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1E5" w:rsidRDefault="002651E5">
      <w:pPr>
        <w:jc w:val="center"/>
        <w:rPr>
          <w:b/>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9pt;margin-top:-9pt;width:108pt;height:75pt;z-index:-251658240;visibility:visible" wrapcoords="-150 0 -150 21384 21600 21384 21600 0 -150 0">
            <v:imagedata r:id="rId7" o:title=""/>
            <w10:wrap type="tight"/>
          </v:shape>
        </w:pict>
      </w:r>
      <w:r>
        <w:rPr>
          <w:b/>
          <w:sz w:val="28"/>
        </w:rPr>
        <w:t>Частное Образовательное Учреждение</w:t>
      </w:r>
    </w:p>
    <w:p w:rsidR="002651E5" w:rsidRDefault="002651E5">
      <w:pPr>
        <w:jc w:val="center"/>
        <w:rPr>
          <w:b/>
          <w:sz w:val="28"/>
        </w:rPr>
      </w:pPr>
      <w:r>
        <w:rPr>
          <w:b/>
          <w:sz w:val="28"/>
        </w:rPr>
        <w:t>Высшего Образования</w:t>
      </w:r>
    </w:p>
    <w:p w:rsidR="002651E5" w:rsidRDefault="002651E5">
      <w:pPr>
        <w:jc w:val="center"/>
        <w:rPr>
          <w:b/>
          <w:sz w:val="28"/>
        </w:rPr>
      </w:pPr>
      <w:r>
        <w:rPr>
          <w:b/>
          <w:sz w:val="28"/>
        </w:rPr>
        <w:t>БАЛТИЙСКИЙ ГУМАНИТАРНЫЙ</w:t>
      </w:r>
    </w:p>
    <w:p w:rsidR="002651E5" w:rsidRDefault="002651E5">
      <w:pPr>
        <w:jc w:val="center"/>
        <w:rPr>
          <w:b/>
          <w:sz w:val="28"/>
        </w:rPr>
      </w:pPr>
      <w:r>
        <w:rPr>
          <w:b/>
          <w:sz w:val="28"/>
        </w:rPr>
        <w:t>ИНСТИТУТ</w:t>
      </w:r>
    </w:p>
    <w:p w:rsidR="002651E5" w:rsidRDefault="002651E5">
      <w:pPr>
        <w:pStyle w:val="BodyText"/>
        <w:jc w:val="both"/>
        <w:rPr>
          <w:sz w:val="28"/>
        </w:rPr>
      </w:pPr>
    </w:p>
    <w:p w:rsidR="002651E5" w:rsidRDefault="002651E5">
      <w:pPr>
        <w:pStyle w:val="BodyText"/>
        <w:jc w:val="both"/>
        <w:rPr>
          <w:sz w:val="28"/>
        </w:rPr>
      </w:pPr>
    </w:p>
    <w:p w:rsidR="002651E5" w:rsidRDefault="002651E5">
      <w:pPr>
        <w:pStyle w:val="BodyText"/>
        <w:jc w:val="both"/>
        <w:rPr>
          <w:sz w:val="28"/>
        </w:rPr>
      </w:pPr>
    </w:p>
    <w:p w:rsidR="002651E5" w:rsidRDefault="002651E5">
      <w:pPr>
        <w:jc w:val="both"/>
        <w:rPr>
          <w:b/>
          <w:sz w:val="28"/>
        </w:rPr>
      </w:pPr>
    </w:p>
    <w:p w:rsidR="002651E5" w:rsidRDefault="002651E5">
      <w:pPr>
        <w:jc w:val="both"/>
        <w:rPr>
          <w:b/>
          <w:sz w:val="28"/>
        </w:rPr>
      </w:pPr>
    </w:p>
    <w:p w:rsidR="002651E5" w:rsidRDefault="002651E5">
      <w:pPr>
        <w:jc w:val="center"/>
        <w:rPr>
          <w:b/>
          <w:sz w:val="28"/>
        </w:rPr>
      </w:pPr>
      <w:r>
        <w:rPr>
          <w:b/>
          <w:sz w:val="28"/>
        </w:rPr>
        <w:t>ЮРИДИЧЕСКИЙ ФАКУЛЬТЕТ</w:t>
      </w:r>
    </w:p>
    <w:p w:rsidR="002651E5" w:rsidRDefault="002651E5">
      <w:pPr>
        <w:jc w:val="center"/>
        <w:rPr>
          <w:b/>
          <w:sz w:val="28"/>
        </w:rPr>
      </w:pPr>
    </w:p>
    <w:p w:rsidR="002651E5" w:rsidRDefault="002651E5">
      <w:pPr>
        <w:jc w:val="center"/>
        <w:rPr>
          <w:b/>
          <w:sz w:val="28"/>
        </w:rPr>
      </w:pPr>
      <w:r>
        <w:rPr>
          <w:b/>
          <w:sz w:val="28"/>
        </w:rPr>
        <w:t>КАФЕДРА КОНСТИТУЦИОННОГО И МЕЖДУНАРОДНОГО ПРАВА</w:t>
      </w:r>
    </w:p>
    <w:p w:rsidR="002651E5" w:rsidRDefault="002651E5">
      <w:pPr>
        <w:jc w:val="center"/>
        <w:rPr>
          <w:b/>
          <w:sz w:val="28"/>
        </w:rPr>
      </w:pPr>
    </w:p>
    <w:p w:rsidR="002651E5" w:rsidRDefault="002651E5">
      <w:pPr>
        <w:rPr>
          <w:b/>
          <w:sz w:val="28"/>
        </w:rPr>
      </w:pPr>
    </w:p>
    <w:p w:rsidR="002651E5" w:rsidRDefault="002651E5">
      <w:pPr>
        <w:jc w:val="center"/>
        <w:rPr>
          <w:b/>
          <w:sz w:val="28"/>
        </w:rPr>
      </w:pPr>
    </w:p>
    <w:p w:rsidR="002651E5" w:rsidRDefault="002651E5">
      <w:pPr>
        <w:jc w:val="center"/>
        <w:rPr>
          <w:b/>
          <w:sz w:val="28"/>
        </w:rPr>
      </w:pPr>
    </w:p>
    <w:p w:rsidR="002651E5" w:rsidRDefault="002651E5">
      <w:pPr>
        <w:jc w:val="center"/>
        <w:rPr>
          <w:sz w:val="28"/>
        </w:rPr>
      </w:pPr>
      <w:r>
        <w:rPr>
          <w:b/>
          <w:sz w:val="28"/>
        </w:rPr>
        <w:t>ФОНД ОЦЕНОЧНЫХ СРЕДСТВ ДЛЯ ПРОВЕДЕНИЯ ТЕКУЩЕЙ И ПРОМЕЖУТОЧНОЙ АТТЕСТАЦИИ ОБУЧАЮЩИХСЯ ПО ДИСЦИПЛИНЕ (МОДУЛЮ)</w:t>
      </w:r>
    </w:p>
    <w:p w:rsidR="002651E5" w:rsidRDefault="002651E5">
      <w:pPr>
        <w:jc w:val="center"/>
        <w:rPr>
          <w:b/>
          <w:sz w:val="28"/>
        </w:rPr>
      </w:pPr>
    </w:p>
    <w:p w:rsidR="002651E5" w:rsidRDefault="002651E5">
      <w:pPr>
        <w:jc w:val="center"/>
        <w:rPr>
          <w:b/>
          <w:sz w:val="28"/>
        </w:rPr>
      </w:pPr>
    </w:p>
    <w:p w:rsidR="002651E5" w:rsidRDefault="002651E5">
      <w:pPr>
        <w:jc w:val="center"/>
        <w:rPr>
          <w:b/>
          <w:sz w:val="28"/>
        </w:rPr>
      </w:pPr>
      <w:r>
        <w:rPr>
          <w:b/>
          <w:sz w:val="28"/>
        </w:rPr>
        <w:t xml:space="preserve"> Б1.О.29  НАЛОГОВОЕ ПРАВО</w:t>
      </w:r>
    </w:p>
    <w:p w:rsidR="002651E5" w:rsidRDefault="002651E5">
      <w:pPr>
        <w:jc w:val="center"/>
        <w:rPr>
          <w:b/>
          <w:sz w:val="28"/>
        </w:rPr>
      </w:pPr>
    </w:p>
    <w:p w:rsidR="002651E5" w:rsidRDefault="002651E5">
      <w:pPr>
        <w:jc w:val="center"/>
        <w:rPr>
          <w:sz w:val="28"/>
        </w:rPr>
      </w:pPr>
    </w:p>
    <w:p w:rsidR="002651E5" w:rsidRDefault="002651E5">
      <w:pPr>
        <w:jc w:val="center"/>
        <w:rPr>
          <w:sz w:val="28"/>
        </w:rPr>
      </w:pPr>
      <w:r>
        <w:rPr>
          <w:sz w:val="28"/>
        </w:rPr>
        <w:t xml:space="preserve">Направление подготовки </w:t>
      </w:r>
    </w:p>
    <w:p w:rsidR="002651E5" w:rsidRDefault="002651E5">
      <w:pPr>
        <w:jc w:val="center"/>
        <w:rPr>
          <w:sz w:val="28"/>
        </w:rPr>
      </w:pPr>
      <w:r>
        <w:rPr>
          <w:sz w:val="28"/>
        </w:rPr>
        <w:t>40.03.01 «Юриспруденция»</w:t>
      </w:r>
    </w:p>
    <w:p w:rsidR="002651E5" w:rsidRDefault="002651E5">
      <w:pPr>
        <w:jc w:val="center"/>
        <w:rPr>
          <w:sz w:val="28"/>
        </w:rPr>
      </w:pPr>
    </w:p>
    <w:p w:rsidR="002651E5" w:rsidRDefault="002651E5">
      <w:pPr>
        <w:jc w:val="center"/>
        <w:rPr>
          <w:sz w:val="28"/>
        </w:rPr>
      </w:pPr>
    </w:p>
    <w:p w:rsidR="002651E5" w:rsidRDefault="002651E5">
      <w:pPr>
        <w:jc w:val="center"/>
        <w:rPr>
          <w:sz w:val="28"/>
        </w:rPr>
      </w:pPr>
    </w:p>
    <w:p w:rsidR="002651E5" w:rsidRDefault="002651E5">
      <w:pPr>
        <w:jc w:val="center"/>
        <w:rPr>
          <w:sz w:val="28"/>
        </w:rPr>
      </w:pPr>
      <w:r>
        <w:rPr>
          <w:sz w:val="28"/>
        </w:rPr>
        <w:t>Квалификация выпускника</w:t>
      </w:r>
    </w:p>
    <w:p w:rsidR="002651E5" w:rsidRDefault="002651E5">
      <w:pPr>
        <w:jc w:val="center"/>
        <w:rPr>
          <w:sz w:val="28"/>
        </w:rPr>
      </w:pPr>
      <w:r>
        <w:rPr>
          <w:sz w:val="28"/>
        </w:rPr>
        <w:t>Бакалавр</w:t>
      </w:r>
    </w:p>
    <w:p w:rsidR="002651E5" w:rsidRDefault="002651E5">
      <w:pPr>
        <w:jc w:val="center"/>
        <w:rPr>
          <w:sz w:val="28"/>
        </w:rPr>
      </w:pPr>
    </w:p>
    <w:p w:rsidR="002651E5" w:rsidRDefault="002651E5">
      <w:pPr>
        <w:jc w:val="center"/>
        <w:rPr>
          <w:sz w:val="28"/>
        </w:rPr>
      </w:pPr>
    </w:p>
    <w:p w:rsidR="002651E5" w:rsidRDefault="002651E5">
      <w:pPr>
        <w:jc w:val="center"/>
        <w:rPr>
          <w:sz w:val="28"/>
        </w:rPr>
      </w:pPr>
    </w:p>
    <w:p w:rsidR="002651E5" w:rsidRDefault="002651E5">
      <w:pPr>
        <w:jc w:val="center"/>
        <w:rPr>
          <w:sz w:val="28"/>
        </w:rPr>
      </w:pPr>
      <w:r>
        <w:rPr>
          <w:sz w:val="28"/>
        </w:rPr>
        <w:t>Формы обучения</w:t>
      </w:r>
    </w:p>
    <w:p w:rsidR="002651E5" w:rsidRDefault="002651E5">
      <w:pPr>
        <w:jc w:val="center"/>
        <w:rPr>
          <w:sz w:val="28"/>
        </w:rPr>
      </w:pPr>
      <w:r>
        <w:rPr>
          <w:sz w:val="28"/>
        </w:rPr>
        <w:t>очная, очно-заочная, заочная</w:t>
      </w:r>
    </w:p>
    <w:p w:rsidR="002651E5" w:rsidRDefault="002651E5">
      <w:pPr>
        <w:rPr>
          <w:sz w:val="28"/>
        </w:rPr>
      </w:pPr>
    </w:p>
    <w:p w:rsidR="002651E5" w:rsidRDefault="002651E5">
      <w:pPr>
        <w:rPr>
          <w:sz w:val="28"/>
        </w:rPr>
      </w:pPr>
    </w:p>
    <w:p w:rsidR="002651E5" w:rsidRDefault="002651E5">
      <w:pPr>
        <w:rPr>
          <w:sz w:val="28"/>
        </w:rPr>
      </w:pPr>
    </w:p>
    <w:p w:rsidR="002651E5" w:rsidRDefault="002651E5">
      <w:pPr>
        <w:rPr>
          <w:sz w:val="28"/>
        </w:rPr>
      </w:pPr>
    </w:p>
    <w:p w:rsidR="002651E5" w:rsidRDefault="002651E5">
      <w:pPr>
        <w:rPr>
          <w:sz w:val="28"/>
        </w:rPr>
      </w:pPr>
    </w:p>
    <w:p w:rsidR="002651E5" w:rsidRDefault="002651E5">
      <w:pPr>
        <w:rPr>
          <w:sz w:val="28"/>
        </w:rPr>
      </w:pPr>
    </w:p>
    <w:p w:rsidR="002651E5" w:rsidRDefault="002651E5">
      <w:pPr>
        <w:jc w:val="center"/>
        <w:rPr>
          <w:sz w:val="28"/>
        </w:rPr>
      </w:pPr>
      <w:r>
        <w:rPr>
          <w:sz w:val="28"/>
        </w:rPr>
        <w:t>Санкт-Петербург</w:t>
      </w:r>
    </w:p>
    <w:p w:rsidR="002651E5" w:rsidRDefault="002651E5">
      <w:pPr>
        <w:jc w:val="center"/>
        <w:rPr>
          <w:sz w:val="28"/>
        </w:rPr>
      </w:pPr>
      <w:r>
        <w:rPr>
          <w:sz w:val="28"/>
        </w:rPr>
        <w:t xml:space="preserve"> 2022</w:t>
      </w:r>
    </w:p>
    <w:p w:rsidR="002651E5" w:rsidRDefault="002651E5">
      <w:pPr>
        <w:rPr>
          <w:b/>
          <w:sz w:val="28"/>
        </w:rPr>
      </w:pPr>
    </w:p>
    <w:p w:rsidR="002651E5" w:rsidRDefault="002651E5">
      <w:pPr>
        <w:jc w:val="both"/>
      </w:pPr>
      <w:r>
        <w:t>Фонд оценочных средств составлен с учетом Федерального государственного образовательного стандарта высшего образования по направлению подготовки 40.03.01 Юриспруденция, утвержденного Приказом Министерства науки и высшего образования</w:t>
      </w:r>
      <w:bookmarkStart w:id="0" w:name="_GoBack"/>
      <w:bookmarkEnd w:id="0"/>
      <w:r>
        <w:t xml:space="preserve"> Российской Федерации № 1011 от 13.08.2020, зарегистрирован в Минюсте России 07.09.2020 № 59673.</w:t>
      </w:r>
    </w:p>
    <w:p w:rsidR="002651E5" w:rsidRDefault="002651E5">
      <w:pPr>
        <w:rPr>
          <w:b/>
        </w:rPr>
      </w:pPr>
    </w:p>
    <w:p w:rsidR="002651E5" w:rsidRDefault="002651E5">
      <w:pPr>
        <w:rPr>
          <w:b/>
        </w:rPr>
      </w:pPr>
    </w:p>
    <w:p w:rsidR="002651E5" w:rsidRDefault="002651E5">
      <w:r>
        <w:rPr>
          <w:b/>
        </w:rPr>
        <w:t xml:space="preserve">Составитель: </w:t>
      </w:r>
      <w:r>
        <w:t>канд.юрид.наук, доц. Грызунова Е.В., ст.преп. Коркин Р.И.</w:t>
      </w:r>
    </w:p>
    <w:p w:rsidR="002651E5" w:rsidRDefault="002651E5">
      <w:pPr>
        <w:tabs>
          <w:tab w:val="left" w:pos="4814"/>
        </w:tabs>
        <w:jc w:val="both"/>
      </w:pPr>
    </w:p>
    <w:p w:rsidR="002651E5" w:rsidRDefault="002651E5">
      <w:pPr>
        <w:jc w:val="both"/>
      </w:pPr>
    </w:p>
    <w:p w:rsidR="002651E5" w:rsidRDefault="002651E5">
      <w:pPr>
        <w:jc w:val="both"/>
      </w:pPr>
    </w:p>
    <w:p w:rsidR="002651E5" w:rsidRDefault="002651E5">
      <w:pPr>
        <w:jc w:val="both"/>
      </w:pPr>
    </w:p>
    <w:p w:rsidR="002651E5" w:rsidRDefault="002651E5" w:rsidP="00AE4F4D">
      <w:r>
        <w:t>Рассмотрено и утверждено на заседании кафедры</w:t>
      </w:r>
    </w:p>
    <w:p w:rsidR="002651E5" w:rsidRDefault="002651E5" w:rsidP="00AE4F4D">
      <w:r>
        <w:t xml:space="preserve">15.06.2022 г., протокол № 10. </w:t>
      </w:r>
    </w:p>
    <w:p w:rsidR="002651E5" w:rsidRDefault="002651E5" w:rsidP="00AE4F4D"/>
    <w:p w:rsidR="002651E5" w:rsidRDefault="002651E5" w:rsidP="00AE4F4D">
      <w:r>
        <w:t>Одобрено учебно-методическим советом вуза</w:t>
      </w:r>
    </w:p>
    <w:p w:rsidR="002651E5" w:rsidRDefault="002651E5" w:rsidP="00AE4F4D">
      <w:r>
        <w:t>15.06.2022 г., протокол № 6.</w:t>
      </w:r>
    </w:p>
    <w:p w:rsidR="002651E5" w:rsidRDefault="002651E5"/>
    <w:p w:rsidR="002651E5" w:rsidRDefault="002651E5"/>
    <w:p w:rsidR="002651E5" w:rsidRDefault="002651E5"/>
    <w:p w:rsidR="002651E5" w:rsidRDefault="002651E5"/>
    <w:p w:rsidR="002651E5" w:rsidRDefault="002651E5"/>
    <w:p w:rsidR="002651E5" w:rsidRDefault="002651E5">
      <w:pPr>
        <w:jc w:val="center"/>
      </w:pPr>
    </w:p>
    <w:p w:rsidR="002651E5" w:rsidRDefault="002651E5"/>
    <w:p w:rsidR="002651E5" w:rsidRDefault="002651E5"/>
    <w:p w:rsidR="002651E5" w:rsidRDefault="002651E5"/>
    <w:p w:rsidR="002651E5" w:rsidRDefault="002651E5"/>
    <w:p w:rsidR="002651E5" w:rsidRDefault="002651E5"/>
    <w:p w:rsidR="002651E5" w:rsidRDefault="002651E5"/>
    <w:p w:rsidR="002651E5" w:rsidRDefault="002651E5"/>
    <w:p w:rsidR="002651E5" w:rsidRDefault="002651E5"/>
    <w:p w:rsidR="002651E5" w:rsidRDefault="002651E5"/>
    <w:p w:rsidR="002651E5" w:rsidRDefault="002651E5"/>
    <w:p w:rsidR="002651E5" w:rsidRDefault="002651E5"/>
    <w:p w:rsidR="002651E5" w:rsidRDefault="002651E5"/>
    <w:p w:rsidR="002651E5" w:rsidRDefault="002651E5"/>
    <w:p w:rsidR="002651E5" w:rsidRDefault="002651E5"/>
    <w:p w:rsidR="002651E5" w:rsidRDefault="002651E5"/>
    <w:p w:rsidR="002651E5" w:rsidRDefault="002651E5"/>
    <w:p w:rsidR="002651E5" w:rsidRDefault="002651E5"/>
    <w:p w:rsidR="002651E5" w:rsidRDefault="002651E5"/>
    <w:p w:rsidR="002651E5" w:rsidRDefault="002651E5"/>
    <w:p w:rsidR="002651E5" w:rsidRDefault="002651E5"/>
    <w:p w:rsidR="002651E5" w:rsidRDefault="002651E5"/>
    <w:p w:rsidR="002651E5" w:rsidRDefault="002651E5"/>
    <w:p w:rsidR="002651E5" w:rsidRDefault="002651E5"/>
    <w:p w:rsidR="002651E5" w:rsidRDefault="002651E5"/>
    <w:p w:rsidR="002651E5" w:rsidRDefault="002651E5">
      <w:pPr>
        <w:jc w:val="right"/>
      </w:pPr>
      <w:r>
        <w:rPr>
          <w:rFonts w:ascii="Symbol" w:hAnsi="Symbol"/>
        </w:rPr>
        <w:t></w:t>
      </w:r>
      <w:r>
        <w:t xml:space="preserve"> Балтийский Гуманитарный Институт, 2022</w:t>
      </w:r>
    </w:p>
    <w:p w:rsidR="002651E5" w:rsidRDefault="002651E5">
      <w:pPr>
        <w:jc w:val="both"/>
      </w:pPr>
    </w:p>
    <w:p w:rsidR="002651E5" w:rsidRDefault="002651E5">
      <w:pPr>
        <w:jc w:val="both"/>
        <w:outlineLvl w:val="1"/>
        <w:rPr>
          <w:b/>
        </w:rPr>
      </w:pPr>
    </w:p>
    <w:p w:rsidR="002651E5" w:rsidRDefault="002651E5">
      <w:pPr>
        <w:jc w:val="both"/>
        <w:outlineLvl w:val="1"/>
        <w:rPr>
          <w:b/>
        </w:rPr>
      </w:pPr>
    </w:p>
    <w:p w:rsidR="002651E5" w:rsidRDefault="002651E5">
      <w:pPr>
        <w:jc w:val="both"/>
        <w:outlineLvl w:val="1"/>
        <w:rPr>
          <w:b/>
        </w:rPr>
      </w:pPr>
    </w:p>
    <w:p w:rsidR="002651E5" w:rsidRDefault="002651E5">
      <w:pPr>
        <w:jc w:val="both"/>
        <w:outlineLvl w:val="1"/>
        <w:rPr>
          <w:b/>
        </w:rPr>
      </w:pPr>
    </w:p>
    <w:p w:rsidR="002651E5" w:rsidRDefault="002651E5">
      <w:pPr>
        <w:jc w:val="center"/>
        <w:outlineLvl w:val="1"/>
        <w:rPr>
          <w:b/>
        </w:rPr>
      </w:pPr>
      <w:r>
        <w:rPr>
          <w:b/>
        </w:rPr>
        <w:t>1. ПЕРЕЧЕНЬ КОМПЕТЕНЦИЙ С УКАЗАНИЕМ ЭТАПОВ ИХ ФОРМИРОВАНИЯ В ПРОЦЕССЕ ОСВОЕНИЯ ОБРАЗОВАТЕЛЬНОЙ ПРОГРАММЫ</w:t>
      </w:r>
    </w:p>
    <w:p w:rsidR="002651E5" w:rsidRDefault="002651E5">
      <w:pPr>
        <w:jc w:val="center"/>
        <w:outlineLvl w:val="1"/>
        <w:rPr>
          <w:b/>
        </w:rPr>
      </w:pPr>
    </w:p>
    <w:p w:rsidR="002651E5" w:rsidRDefault="002651E5">
      <w:pPr>
        <w:ind w:right="-2"/>
        <w:jc w:val="both"/>
        <w:rPr>
          <w:b/>
          <w:sz w:val="22"/>
        </w:rPr>
      </w:pPr>
      <w:r>
        <w:rPr>
          <w:b/>
          <w:sz w:val="22"/>
        </w:rPr>
        <w:t>1.1. Универсальные компетенции выпускников и индикаторы их достижения</w:t>
      </w:r>
    </w:p>
    <w:p w:rsidR="002651E5" w:rsidRDefault="002651E5">
      <w:pPr>
        <w:ind w:right="-2"/>
        <w:jc w:val="both"/>
        <w:rPr>
          <w:b/>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06"/>
        <w:gridCol w:w="2835"/>
        <w:gridCol w:w="4848"/>
      </w:tblGrid>
      <w:tr w:rsidR="002651E5">
        <w:tc>
          <w:tcPr>
            <w:tcW w:w="2206" w:type="dxa"/>
          </w:tcPr>
          <w:p w:rsidR="002651E5" w:rsidRDefault="002651E5">
            <w:pPr>
              <w:ind w:right="-2"/>
              <w:jc w:val="center"/>
              <w:rPr>
                <w:b/>
                <w:sz w:val="22"/>
              </w:rPr>
            </w:pPr>
            <w:r>
              <w:rPr>
                <w:b/>
                <w:sz w:val="22"/>
              </w:rPr>
              <w:t xml:space="preserve">Код и наименование универсальной </w:t>
            </w:r>
          </w:p>
          <w:p w:rsidR="002651E5" w:rsidRDefault="002651E5">
            <w:pPr>
              <w:ind w:right="-2"/>
              <w:jc w:val="center"/>
              <w:rPr>
                <w:b/>
                <w:sz w:val="22"/>
              </w:rPr>
            </w:pPr>
            <w:r>
              <w:rPr>
                <w:b/>
                <w:sz w:val="22"/>
              </w:rPr>
              <w:t>компетенции</w:t>
            </w:r>
          </w:p>
        </w:tc>
        <w:tc>
          <w:tcPr>
            <w:tcW w:w="2835" w:type="dxa"/>
          </w:tcPr>
          <w:p w:rsidR="002651E5" w:rsidRDefault="002651E5">
            <w:pPr>
              <w:ind w:right="-2"/>
              <w:jc w:val="center"/>
              <w:rPr>
                <w:b/>
                <w:sz w:val="22"/>
              </w:rPr>
            </w:pPr>
            <w:r>
              <w:rPr>
                <w:b/>
                <w:sz w:val="22"/>
              </w:rPr>
              <w:t>Код и наименование индикатора достижения универсальной компетенции</w:t>
            </w:r>
          </w:p>
        </w:tc>
        <w:tc>
          <w:tcPr>
            <w:tcW w:w="4848" w:type="dxa"/>
          </w:tcPr>
          <w:p w:rsidR="002651E5" w:rsidRDefault="002651E5">
            <w:pPr>
              <w:ind w:right="-2"/>
              <w:jc w:val="center"/>
              <w:rPr>
                <w:b/>
                <w:sz w:val="22"/>
              </w:rPr>
            </w:pPr>
            <w:r>
              <w:rPr>
                <w:b/>
                <w:sz w:val="22"/>
              </w:rPr>
              <w:t xml:space="preserve">Результаты обучения </w:t>
            </w:r>
          </w:p>
          <w:p w:rsidR="002651E5" w:rsidRDefault="002651E5">
            <w:pPr>
              <w:ind w:right="-2"/>
              <w:jc w:val="center"/>
              <w:rPr>
                <w:b/>
                <w:sz w:val="22"/>
              </w:rPr>
            </w:pPr>
            <w:r>
              <w:rPr>
                <w:b/>
                <w:sz w:val="22"/>
              </w:rPr>
              <w:t>(знания, умения)</w:t>
            </w:r>
          </w:p>
        </w:tc>
      </w:tr>
      <w:tr w:rsidR="002651E5">
        <w:tc>
          <w:tcPr>
            <w:tcW w:w="2206" w:type="dxa"/>
            <w:vMerge w:val="restart"/>
          </w:tcPr>
          <w:p w:rsidR="002651E5" w:rsidRDefault="002651E5">
            <w:pPr>
              <w:ind w:right="-2"/>
              <w:jc w:val="both"/>
              <w:rPr>
                <w:sz w:val="22"/>
              </w:rPr>
            </w:pPr>
            <w:r>
              <w:rPr>
                <w:sz w:val="22"/>
              </w:rPr>
              <w:t>УК-10. Способен принимать обоснованные экономические решения в различных областях жизнедеятельности</w:t>
            </w:r>
          </w:p>
        </w:tc>
        <w:tc>
          <w:tcPr>
            <w:tcW w:w="2835" w:type="dxa"/>
            <w:vMerge w:val="restart"/>
          </w:tcPr>
          <w:p w:rsidR="002651E5" w:rsidRDefault="002651E5">
            <w:pPr>
              <w:ind w:right="-2"/>
              <w:jc w:val="both"/>
              <w:rPr>
                <w:sz w:val="22"/>
              </w:rPr>
            </w:pPr>
            <w:r>
              <w:rPr>
                <w:sz w:val="22"/>
              </w:rPr>
              <w:t xml:space="preserve">УК-10.1. Понимает экономические законы и их проявления в различных областях жизнедеятельности </w:t>
            </w:r>
          </w:p>
          <w:p w:rsidR="002651E5" w:rsidRDefault="002651E5">
            <w:pPr>
              <w:ind w:right="-2"/>
              <w:jc w:val="both"/>
              <w:rPr>
                <w:sz w:val="22"/>
              </w:rPr>
            </w:pPr>
          </w:p>
        </w:tc>
        <w:tc>
          <w:tcPr>
            <w:tcW w:w="4848" w:type="dxa"/>
          </w:tcPr>
          <w:p w:rsidR="002651E5" w:rsidRDefault="002651E5">
            <w:pPr>
              <w:rPr>
                <w:sz w:val="22"/>
              </w:rPr>
            </w:pPr>
            <w:r>
              <w:rPr>
                <w:sz w:val="22"/>
              </w:rPr>
              <w:t xml:space="preserve">УК-10.1. З-1. Знает особенности циклического развития рыночной экономики, риски инфляции, безработицы, потери благосостояния и роста социального неравенства в периоды финансово-экономических кризисов </w:t>
            </w:r>
          </w:p>
        </w:tc>
      </w:tr>
      <w:tr w:rsidR="002651E5">
        <w:tc>
          <w:tcPr>
            <w:tcW w:w="2206" w:type="dxa"/>
            <w:vMerge/>
          </w:tcPr>
          <w:p w:rsidR="002651E5" w:rsidRDefault="002651E5"/>
        </w:tc>
        <w:tc>
          <w:tcPr>
            <w:tcW w:w="2835" w:type="dxa"/>
            <w:vMerge/>
          </w:tcPr>
          <w:p w:rsidR="002651E5" w:rsidRDefault="002651E5"/>
        </w:tc>
        <w:tc>
          <w:tcPr>
            <w:tcW w:w="4848" w:type="dxa"/>
          </w:tcPr>
          <w:p w:rsidR="002651E5" w:rsidRDefault="002651E5">
            <w:pPr>
              <w:rPr>
                <w:sz w:val="22"/>
              </w:rPr>
            </w:pPr>
            <w:r>
              <w:rPr>
                <w:sz w:val="22"/>
              </w:rPr>
              <w:t>УК-10.1. З-2. Знает сущность и функции предпринимательской деятельности и риски, связанные с ней, особенности частного и государственного предпринимательства, инновационной деятельности</w:t>
            </w:r>
          </w:p>
        </w:tc>
      </w:tr>
      <w:tr w:rsidR="002651E5">
        <w:tc>
          <w:tcPr>
            <w:tcW w:w="2206" w:type="dxa"/>
            <w:vMerge/>
          </w:tcPr>
          <w:p w:rsidR="002651E5" w:rsidRDefault="002651E5"/>
        </w:tc>
        <w:tc>
          <w:tcPr>
            <w:tcW w:w="2835" w:type="dxa"/>
            <w:vMerge/>
          </w:tcPr>
          <w:p w:rsidR="002651E5" w:rsidRDefault="002651E5"/>
        </w:tc>
        <w:tc>
          <w:tcPr>
            <w:tcW w:w="4848" w:type="dxa"/>
          </w:tcPr>
          <w:p w:rsidR="002651E5" w:rsidRDefault="002651E5">
            <w:pPr>
              <w:rPr>
                <w:sz w:val="22"/>
              </w:rPr>
            </w:pPr>
            <w:r>
              <w:rPr>
                <w:sz w:val="22"/>
              </w:rPr>
              <w:t>УК-10.1. У-1. Умеет критически оценивать информацию о перспективах экономического роста и технологического развития экономики страны, последствий экономической политики для принятия обоснованных экономических решений</w:t>
            </w:r>
          </w:p>
        </w:tc>
      </w:tr>
      <w:tr w:rsidR="002651E5">
        <w:tc>
          <w:tcPr>
            <w:tcW w:w="2206" w:type="dxa"/>
            <w:vMerge/>
          </w:tcPr>
          <w:p w:rsidR="002651E5" w:rsidRDefault="002651E5"/>
        </w:tc>
        <w:tc>
          <w:tcPr>
            <w:tcW w:w="2835" w:type="dxa"/>
            <w:vMerge w:val="restart"/>
          </w:tcPr>
          <w:p w:rsidR="002651E5" w:rsidRDefault="002651E5">
            <w:pPr>
              <w:ind w:right="-2"/>
              <w:jc w:val="both"/>
              <w:rPr>
                <w:sz w:val="22"/>
              </w:rPr>
            </w:pPr>
            <w:r>
              <w:rPr>
                <w:sz w:val="22"/>
              </w:rPr>
              <w:t>УК-10.2. Способен планировать и принимать решения в сфере личных финансов</w:t>
            </w:r>
          </w:p>
        </w:tc>
        <w:tc>
          <w:tcPr>
            <w:tcW w:w="4848" w:type="dxa"/>
          </w:tcPr>
          <w:p w:rsidR="002651E5" w:rsidRDefault="002651E5">
            <w:pPr>
              <w:ind w:right="-2"/>
              <w:jc w:val="both"/>
              <w:rPr>
                <w:sz w:val="22"/>
              </w:rPr>
            </w:pPr>
            <w:r>
              <w:rPr>
                <w:sz w:val="22"/>
              </w:rPr>
              <w:t>УК-10.2. З-1. Знает основные виды личных доходов, основные виды расходов, в том числе обязательных, принципы личного финансового планирования и ведения личного бюджета</w:t>
            </w:r>
          </w:p>
        </w:tc>
      </w:tr>
      <w:tr w:rsidR="002651E5">
        <w:tc>
          <w:tcPr>
            <w:tcW w:w="2206" w:type="dxa"/>
            <w:vMerge/>
          </w:tcPr>
          <w:p w:rsidR="002651E5" w:rsidRDefault="002651E5"/>
        </w:tc>
        <w:tc>
          <w:tcPr>
            <w:tcW w:w="2835" w:type="dxa"/>
            <w:vMerge/>
          </w:tcPr>
          <w:p w:rsidR="002651E5" w:rsidRDefault="002651E5"/>
        </w:tc>
        <w:tc>
          <w:tcPr>
            <w:tcW w:w="4848" w:type="dxa"/>
          </w:tcPr>
          <w:p w:rsidR="002651E5" w:rsidRDefault="002651E5">
            <w:pPr>
              <w:ind w:right="-2"/>
              <w:jc w:val="both"/>
              <w:rPr>
                <w:sz w:val="22"/>
              </w:rPr>
            </w:pPr>
            <w:r>
              <w:rPr>
                <w:sz w:val="22"/>
              </w:rPr>
              <w:t>УК-10.2. У-1. Умеет оценивать свои права на налоговые льготы, пенсионные и социальные выплаты</w:t>
            </w:r>
          </w:p>
        </w:tc>
      </w:tr>
      <w:tr w:rsidR="002651E5">
        <w:tc>
          <w:tcPr>
            <w:tcW w:w="2206" w:type="dxa"/>
            <w:vMerge/>
          </w:tcPr>
          <w:p w:rsidR="002651E5" w:rsidRDefault="002651E5"/>
        </w:tc>
        <w:tc>
          <w:tcPr>
            <w:tcW w:w="2835" w:type="dxa"/>
            <w:vMerge w:val="restart"/>
          </w:tcPr>
          <w:p w:rsidR="002651E5" w:rsidRDefault="002651E5">
            <w:pPr>
              <w:ind w:right="-2"/>
              <w:jc w:val="both"/>
              <w:rPr>
                <w:sz w:val="22"/>
              </w:rPr>
            </w:pPr>
            <w:r>
              <w:rPr>
                <w:sz w:val="22"/>
              </w:rPr>
              <w:t>УК-10.3. Использует финансовые инструменты для управления личными финансами, контролирует собственные экономические и финансовые риски</w:t>
            </w:r>
          </w:p>
        </w:tc>
        <w:tc>
          <w:tcPr>
            <w:tcW w:w="4848" w:type="dxa"/>
          </w:tcPr>
          <w:p w:rsidR="002651E5" w:rsidRDefault="002651E5">
            <w:pPr>
              <w:ind w:right="-2"/>
              <w:jc w:val="both"/>
              <w:rPr>
                <w:sz w:val="22"/>
              </w:rPr>
            </w:pPr>
            <w:r>
              <w:rPr>
                <w:sz w:val="22"/>
              </w:rPr>
              <w:t>УК-10.3. З-1. Знает основные финансовые организации и принципы взаимодействия с ними, основные финансовые инструменты и возможности их использования для достижения финансового благополучия</w:t>
            </w:r>
          </w:p>
        </w:tc>
      </w:tr>
      <w:tr w:rsidR="002651E5">
        <w:tc>
          <w:tcPr>
            <w:tcW w:w="2206" w:type="dxa"/>
            <w:vMerge/>
          </w:tcPr>
          <w:p w:rsidR="002651E5" w:rsidRDefault="002651E5"/>
        </w:tc>
        <w:tc>
          <w:tcPr>
            <w:tcW w:w="2835" w:type="dxa"/>
            <w:vMerge/>
          </w:tcPr>
          <w:p w:rsidR="002651E5" w:rsidRDefault="002651E5"/>
        </w:tc>
        <w:tc>
          <w:tcPr>
            <w:tcW w:w="4848" w:type="dxa"/>
          </w:tcPr>
          <w:p w:rsidR="002651E5" w:rsidRDefault="002651E5">
            <w:pPr>
              <w:ind w:right="-2"/>
              <w:jc w:val="both"/>
              <w:rPr>
                <w:sz w:val="22"/>
              </w:rPr>
            </w:pPr>
            <w:r>
              <w:rPr>
                <w:sz w:val="22"/>
              </w:rPr>
              <w:t>УК-10.3. З-2. Знает виды и источники возникновения экономических и финансовых рисков для индивида, способы их снижения</w:t>
            </w:r>
          </w:p>
        </w:tc>
      </w:tr>
      <w:tr w:rsidR="002651E5">
        <w:tc>
          <w:tcPr>
            <w:tcW w:w="2206" w:type="dxa"/>
            <w:vMerge/>
          </w:tcPr>
          <w:p w:rsidR="002651E5" w:rsidRDefault="002651E5"/>
        </w:tc>
        <w:tc>
          <w:tcPr>
            <w:tcW w:w="2835" w:type="dxa"/>
            <w:vMerge/>
          </w:tcPr>
          <w:p w:rsidR="002651E5" w:rsidRDefault="002651E5"/>
        </w:tc>
        <w:tc>
          <w:tcPr>
            <w:tcW w:w="4848" w:type="dxa"/>
          </w:tcPr>
          <w:p w:rsidR="002651E5" w:rsidRDefault="002651E5">
            <w:pPr>
              <w:ind w:right="-2"/>
              <w:jc w:val="both"/>
              <w:rPr>
                <w:sz w:val="22"/>
              </w:rPr>
            </w:pPr>
            <w:r>
              <w:rPr>
                <w:sz w:val="22"/>
              </w:rPr>
              <w:t>УК-10.3. У-1. Умеет оценивать индивидуальные риски, в том числе риск стать жертвой мошенничества, и управлять ими</w:t>
            </w:r>
          </w:p>
        </w:tc>
      </w:tr>
    </w:tbl>
    <w:p w:rsidR="002651E5" w:rsidRDefault="002651E5">
      <w:pPr>
        <w:ind w:right="-2"/>
        <w:jc w:val="both"/>
        <w:rPr>
          <w:b/>
          <w:sz w:val="22"/>
        </w:rPr>
      </w:pPr>
    </w:p>
    <w:p w:rsidR="002651E5" w:rsidRDefault="002651E5">
      <w:pPr>
        <w:ind w:right="-2"/>
        <w:jc w:val="both"/>
        <w:rPr>
          <w:b/>
          <w:sz w:val="22"/>
        </w:rPr>
      </w:pPr>
      <w:r>
        <w:rPr>
          <w:b/>
          <w:sz w:val="22"/>
        </w:rPr>
        <w:t>1.2</w:t>
      </w:r>
      <w:r>
        <w:rPr>
          <w:sz w:val="22"/>
        </w:rPr>
        <w:t xml:space="preserve"> </w:t>
      </w:r>
      <w:r>
        <w:rPr>
          <w:b/>
          <w:sz w:val="22"/>
        </w:rPr>
        <w:t>Общепрофессиональные компетенции выпускников и индикаторы их достижения</w:t>
      </w:r>
    </w:p>
    <w:p w:rsidR="002651E5" w:rsidRDefault="002651E5">
      <w:pPr>
        <w:ind w:right="-2"/>
        <w:jc w:val="both"/>
        <w:rPr>
          <w:b/>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16"/>
        <w:gridCol w:w="2834"/>
        <w:gridCol w:w="4204"/>
      </w:tblGrid>
      <w:tr w:rsidR="002651E5">
        <w:tc>
          <w:tcPr>
            <w:tcW w:w="2816" w:type="dxa"/>
          </w:tcPr>
          <w:p w:rsidR="002651E5" w:rsidRDefault="002651E5">
            <w:pPr>
              <w:ind w:right="-2"/>
              <w:jc w:val="center"/>
              <w:rPr>
                <w:b/>
                <w:sz w:val="22"/>
              </w:rPr>
            </w:pPr>
            <w:r>
              <w:rPr>
                <w:b/>
                <w:sz w:val="22"/>
              </w:rPr>
              <w:t>Код и наименование общепрофессиональной компетенции</w:t>
            </w:r>
          </w:p>
        </w:tc>
        <w:tc>
          <w:tcPr>
            <w:tcW w:w="2834" w:type="dxa"/>
          </w:tcPr>
          <w:p w:rsidR="002651E5" w:rsidRDefault="002651E5">
            <w:pPr>
              <w:ind w:right="-2"/>
              <w:jc w:val="center"/>
              <w:rPr>
                <w:b/>
                <w:sz w:val="22"/>
              </w:rPr>
            </w:pPr>
            <w:r>
              <w:rPr>
                <w:b/>
                <w:sz w:val="22"/>
              </w:rPr>
              <w:t>Код и наименование индикатора достижения общепрофессиональной компетенции</w:t>
            </w:r>
          </w:p>
        </w:tc>
        <w:tc>
          <w:tcPr>
            <w:tcW w:w="4204" w:type="dxa"/>
          </w:tcPr>
          <w:p w:rsidR="002651E5" w:rsidRDefault="002651E5">
            <w:pPr>
              <w:ind w:right="-2"/>
              <w:jc w:val="center"/>
              <w:rPr>
                <w:b/>
                <w:sz w:val="22"/>
              </w:rPr>
            </w:pPr>
            <w:r>
              <w:rPr>
                <w:b/>
                <w:sz w:val="22"/>
              </w:rPr>
              <w:t xml:space="preserve">Результаты обучения </w:t>
            </w:r>
          </w:p>
          <w:p w:rsidR="002651E5" w:rsidRDefault="002651E5">
            <w:pPr>
              <w:ind w:right="-2"/>
              <w:jc w:val="center"/>
              <w:rPr>
                <w:b/>
                <w:sz w:val="22"/>
              </w:rPr>
            </w:pPr>
            <w:r>
              <w:rPr>
                <w:b/>
                <w:sz w:val="22"/>
              </w:rPr>
              <w:t>(знания, умения)</w:t>
            </w:r>
          </w:p>
        </w:tc>
      </w:tr>
      <w:tr w:rsidR="002651E5">
        <w:trPr>
          <w:trHeight w:val="412"/>
        </w:trPr>
        <w:tc>
          <w:tcPr>
            <w:tcW w:w="2816" w:type="dxa"/>
            <w:vMerge w:val="restart"/>
          </w:tcPr>
          <w:p w:rsidR="002651E5" w:rsidRDefault="002651E5">
            <w:pPr>
              <w:jc w:val="both"/>
              <w:rPr>
                <w:sz w:val="22"/>
              </w:rPr>
            </w:pPr>
            <w:r>
              <w:rPr>
                <w:sz w:val="22"/>
              </w:rPr>
              <w:t>ОПК-2. Способен применять нормы материального и процессуального права при решении задач профессиональной деятельности</w:t>
            </w:r>
          </w:p>
        </w:tc>
        <w:tc>
          <w:tcPr>
            <w:tcW w:w="2834" w:type="dxa"/>
            <w:vMerge w:val="restart"/>
          </w:tcPr>
          <w:p w:rsidR="002651E5" w:rsidRDefault="002651E5">
            <w:pPr>
              <w:jc w:val="both"/>
              <w:rPr>
                <w:sz w:val="22"/>
              </w:rPr>
            </w:pPr>
            <w:r>
              <w:rPr>
                <w:sz w:val="22"/>
              </w:rPr>
              <w:t>ОПК-2.1. Анализирует правоприменительную, в том числе и судебную практику, связанную с применением законодательства Российской Федерации</w:t>
            </w:r>
          </w:p>
        </w:tc>
        <w:tc>
          <w:tcPr>
            <w:tcW w:w="4204" w:type="dxa"/>
          </w:tcPr>
          <w:p w:rsidR="002651E5" w:rsidRDefault="002651E5">
            <w:pPr>
              <w:rPr>
                <w:sz w:val="22"/>
              </w:rPr>
            </w:pPr>
            <w:r>
              <w:rPr>
                <w:sz w:val="22"/>
              </w:rPr>
              <w:t>ОПК-2.1. З-1. Знает нормы материального и процессуального права</w:t>
            </w:r>
          </w:p>
        </w:tc>
      </w:tr>
      <w:tr w:rsidR="002651E5">
        <w:trPr>
          <w:trHeight w:val="979"/>
        </w:trPr>
        <w:tc>
          <w:tcPr>
            <w:tcW w:w="2816" w:type="dxa"/>
            <w:vMerge/>
          </w:tcPr>
          <w:p w:rsidR="002651E5" w:rsidRDefault="002651E5"/>
        </w:tc>
        <w:tc>
          <w:tcPr>
            <w:tcW w:w="2834" w:type="dxa"/>
            <w:vMerge/>
          </w:tcPr>
          <w:p w:rsidR="002651E5" w:rsidRDefault="002651E5"/>
        </w:tc>
        <w:tc>
          <w:tcPr>
            <w:tcW w:w="4204" w:type="dxa"/>
          </w:tcPr>
          <w:p w:rsidR="002651E5" w:rsidRDefault="002651E5">
            <w:pPr>
              <w:rPr>
                <w:sz w:val="22"/>
              </w:rPr>
            </w:pPr>
            <w:r>
              <w:rPr>
                <w:sz w:val="22"/>
              </w:rPr>
              <w:t>ОПК-2.1. У-1. Умеет анализировать нормы материального права при решении задач профессиональной деятельности</w:t>
            </w:r>
          </w:p>
        </w:tc>
      </w:tr>
      <w:tr w:rsidR="002651E5">
        <w:trPr>
          <w:trHeight w:val="489"/>
        </w:trPr>
        <w:tc>
          <w:tcPr>
            <w:tcW w:w="2816" w:type="dxa"/>
            <w:vMerge/>
          </w:tcPr>
          <w:p w:rsidR="002651E5" w:rsidRDefault="002651E5"/>
        </w:tc>
        <w:tc>
          <w:tcPr>
            <w:tcW w:w="2834" w:type="dxa"/>
            <w:vMerge w:val="restart"/>
          </w:tcPr>
          <w:p w:rsidR="002651E5" w:rsidRDefault="002651E5">
            <w:pPr>
              <w:jc w:val="both"/>
              <w:rPr>
                <w:sz w:val="22"/>
              </w:rPr>
            </w:pPr>
            <w:r>
              <w:rPr>
                <w:sz w:val="22"/>
              </w:rPr>
              <w:t>ОПК-2.2. Выявляет возможные противоправные действия (бездействия) при применении норм материального и процессуального права</w:t>
            </w:r>
          </w:p>
        </w:tc>
        <w:tc>
          <w:tcPr>
            <w:tcW w:w="4204" w:type="dxa"/>
          </w:tcPr>
          <w:p w:rsidR="002651E5" w:rsidRDefault="002651E5">
            <w:pPr>
              <w:rPr>
                <w:sz w:val="22"/>
              </w:rPr>
            </w:pPr>
            <w:r>
              <w:rPr>
                <w:sz w:val="22"/>
              </w:rPr>
              <w:t>ОПК-2.2. З-1. Знает основы и стадии правоприменения</w:t>
            </w:r>
          </w:p>
        </w:tc>
      </w:tr>
      <w:tr w:rsidR="002651E5">
        <w:trPr>
          <w:trHeight w:val="979"/>
        </w:trPr>
        <w:tc>
          <w:tcPr>
            <w:tcW w:w="2816" w:type="dxa"/>
            <w:vMerge/>
          </w:tcPr>
          <w:p w:rsidR="002651E5" w:rsidRDefault="002651E5"/>
        </w:tc>
        <w:tc>
          <w:tcPr>
            <w:tcW w:w="2834" w:type="dxa"/>
            <w:vMerge/>
          </w:tcPr>
          <w:p w:rsidR="002651E5" w:rsidRDefault="002651E5"/>
        </w:tc>
        <w:tc>
          <w:tcPr>
            <w:tcW w:w="4204" w:type="dxa"/>
          </w:tcPr>
          <w:p w:rsidR="002651E5" w:rsidRDefault="002651E5">
            <w:pPr>
              <w:rPr>
                <w:sz w:val="22"/>
              </w:rPr>
            </w:pPr>
            <w:r>
              <w:rPr>
                <w:sz w:val="22"/>
              </w:rPr>
              <w:t>ОПК-2.2. У-1. Умеет применять нормы процессуального права при рассмотрении правовых споров, конфликтов и правонарушений</w:t>
            </w:r>
          </w:p>
        </w:tc>
      </w:tr>
      <w:tr w:rsidR="002651E5">
        <w:trPr>
          <w:trHeight w:val="698"/>
        </w:trPr>
        <w:tc>
          <w:tcPr>
            <w:tcW w:w="2816" w:type="dxa"/>
            <w:vMerge w:val="restart"/>
          </w:tcPr>
          <w:p w:rsidR="002651E5" w:rsidRDefault="002651E5">
            <w:pPr>
              <w:jc w:val="both"/>
              <w:rPr>
                <w:sz w:val="22"/>
              </w:rPr>
            </w:pPr>
            <w:r>
              <w:rPr>
                <w:sz w:val="22"/>
              </w:rPr>
              <w:t>ОПК-3. Способен участвовать в экспертной юридической деятельности в рамках поставленной задачи</w:t>
            </w:r>
          </w:p>
        </w:tc>
        <w:tc>
          <w:tcPr>
            <w:tcW w:w="2834" w:type="dxa"/>
            <w:vMerge w:val="restart"/>
          </w:tcPr>
          <w:p w:rsidR="002651E5" w:rsidRDefault="002651E5">
            <w:pPr>
              <w:jc w:val="both"/>
              <w:rPr>
                <w:sz w:val="22"/>
              </w:rPr>
            </w:pPr>
            <w:r>
              <w:rPr>
                <w:sz w:val="22"/>
              </w:rPr>
              <w:t>ОПК-3.1. Проводит экспертизу внутренних и внешних документов на предмет их соответствия требованиям законодательства Российской Федерации</w:t>
            </w:r>
          </w:p>
        </w:tc>
        <w:tc>
          <w:tcPr>
            <w:tcW w:w="4204" w:type="dxa"/>
          </w:tcPr>
          <w:p w:rsidR="002651E5" w:rsidRDefault="002651E5">
            <w:pPr>
              <w:rPr>
                <w:sz w:val="22"/>
              </w:rPr>
            </w:pPr>
            <w:r>
              <w:rPr>
                <w:sz w:val="22"/>
              </w:rPr>
              <w:t>ОПК-3.1. З-1. Знает методику и особенности осуществления экспертной юридической деятельности.</w:t>
            </w:r>
          </w:p>
        </w:tc>
      </w:tr>
      <w:tr w:rsidR="002651E5">
        <w:trPr>
          <w:trHeight w:val="979"/>
        </w:trPr>
        <w:tc>
          <w:tcPr>
            <w:tcW w:w="2816" w:type="dxa"/>
            <w:vMerge/>
          </w:tcPr>
          <w:p w:rsidR="002651E5" w:rsidRDefault="002651E5"/>
        </w:tc>
        <w:tc>
          <w:tcPr>
            <w:tcW w:w="2834" w:type="dxa"/>
            <w:vMerge/>
          </w:tcPr>
          <w:p w:rsidR="002651E5" w:rsidRDefault="002651E5"/>
        </w:tc>
        <w:tc>
          <w:tcPr>
            <w:tcW w:w="4204" w:type="dxa"/>
          </w:tcPr>
          <w:p w:rsidR="002651E5" w:rsidRDefault="002651E5">
            <w:pPr>
              <w:rPr>
                <w:sz w:val="22"/>
              </w:rPr>
            </w:pPr>
            <w:r>
              <w:rPr>
                <w:sz w:val="22"/>
              </w:rPr>
              <w:t>ОПК-3.1. У-1. Умеет проводить юридическую экспертизу в рамках поставленной профессиональной задачи</w:t>
            </w:r>
          </w:p>
        </w:tc>
      </w:tr>
      <w:tr w:rsidR="002651E5">
        <w:trPr>
          <w:trHeight w:val="414"/>
        </w:trPr>
        <w:tc>
          <w:tcPr>
            <w:tcW w:w="2816" w:type="dxa"/>
            <w:vMerge/>
          </w:tcPr>
          <w:p w:rsidR="002651E5" w:rsidRDefault="002651E5"/>
        </w:tc>
        <w:tc>
          <w:tcPr>
            <w:tcW w:w="2834" w:type="dxa"/>
            <w:vMerge w:val="restart"/>
          </w:tcPr>
          <w:p w:rsidR="002651E5" w:rsidRDefault="002651E5">
            <w:pPr>
              <w:jc w:val="both"/>
              <w:rPr>
                <w:sz w:val="22"/>
              </w:rPr>
            </w:pPr>
            <w:r>
              <w:rPr>
                <w:sz w:val="22"/>
              </w:rPr>
              <w:t>ОПК-3.2. Составляет экспертные документы и рекомендации в рамках поставленной задачи</w:t>
            </w:r>
          </w:p>
        </w:tc>
        <w:tc>
          <w:tcPr>
            <w:tcW w:w="4204" w:type="dxa"/>
          </w:tcPr>
          <w:p w:rsidR="002651E5" w:rsidRDefault="002651E5">
            <w:pPr>
              <w:rPr>
                <w:sz w:val="22"/>
              </w:rPr>
            </w:pPr>
            <w:r>
              <w:rPr>
                <w:sz w:val="22"/>
              </w:rPr>
              <w:t>ОПК-3.2. З-1. Знает основные виды и правила подготовки экспертных документов</w:t>
            </w:r>
          </w:p>
        </w:tc>
      </w:tr>
      <w:tr w:rsidR="002651E5">
        <w:trPr>
          <w:trHeight w:val="979"/>
        </w:trPr>
        <w:tc>
          <w:tcPr>
            <w:tcW w:w="2816" w:type="dxa"/>
            <w:vMerge/>
          </w:tcPr>
          <w:p w:rsidR="002651E5" w:rsidRDefault="002651E5"/>
        </w:tc>
        <w:tc>
          <w:tcPr>
            <w:tcW w:w="2834" w:type="dxa"/>
            <w:vMerge/>
          </w:tcPr>
          <w:p w:rsidR="002651E5" w:rsidRDefault="002651E5"/>
        </w:tc>
        <w:tc>
          <w:tcPr>
            <w:tcW w:w="4204" w:type="dxa"/>
          </w:tcPr>
          <w:p w:rsidR="002651E5" w:rsidRDefault="002651E5">
            <w:pPr>
              <w:rPr>
                <w:sz w:val="22"/>
              </w:rPr>
            </w:pPr>
            <w:r>
              <w:rPr>
                <w:sz w:val="22"/>
              </w:rPr>
              <w:t>ОПК-3.2. У-1. Умеет составлять экспертные заключения и рекомендации внутренних и внешних документов на предмет их соответствия требованиям законодательства Российской Федерации</w:t>
            </w:r>
          </w:p>
        </w:tc>
      </w:tr>
    </w:tbl>
    <w:p w:rsidR="002651E5" w:rsidRDefault="002651E5">
      <w:pPr>
        <w:jc w:val="center"/>
        <w:outlineLvl w:val="1"/>
        <w:rPr>
          <w:b/>
        </w:rPr>
      </w:pPr>
    </w:p>
    <w:p w:rsidR="002651E5" w:rsidRDefault="002651E5">
      <w:pPr>
        <w:ind w:firstLine="709"/>
        <w:jc w:val="both"/>
      </w:pPr>
      <w:r>
        <w:t>Компетенции, закрепленные за дисциплиной, формируются и оцениваются на лекциях, практических занятиях, в ходе выполнения самостоятельной работе студентов, в ходе дискуссий, опросов и при выполнении заданий (в т.ч. домашних), требующих нахождения аргументов «за» или «против» того или иного положения теоретического положения дисциплины, развития либо опровержения той или иной научной позиции.</w:t>
      </w:r>
    </w:p>
    <w:p w:rsidR="002651E5" w:rsidRDefault="002651E5">
      <w:pPr>
        <w:jc w:val="both"/>
        <w:outlineLvl w:val="1"/>
        <w:rPr>
          <w:b/>
        </w:rPr>
      </w:pPr>
    </w:p>
    <w:p w:rsidR="002651E5" w:rsidRDefault="002651E5">
      <w:pPr>
        <w:jc w:val="center"/>
        <w:outlineLvl w:val="1"/>
        <w:rPr>
          <w:b/>
        </w:rPr>
      </w:pPr>
      <w:r>
        <w:rPr>
          <w:b/>
        </w:rPr>
        <w:t>2. ОПИСАНИЕ ПОКАЗАТЕЛЕЙ И КРИТЕРИЕВ ОЦЕНИВАНИЯ КОМПЕТЕНЦИЙ НА РАЗЛИЧНЫХ ЭТАПАХ ИХ ФОРМИРОВАНИЯ, ОПИСАНИЕ ШКАЛ ОЦЕНИВАНИЯ</w:t>
      </w:r>
    </w:p>
    <w:p w:rsidR="002651E5" w:rsidRDefault="002651E5">
      <w:pPr>
        <w:jc w:val="center"/>
        <w:outlineLvl w:val="1"/>
        <w:rPr>
          <w:b/>
        </w:rPr>
      </w:pPr>
    </w:p>
    <w:p w:rsidR="002651E5" w:rsidRDefault="002651E5">
      <w:pPr>
        <w:jc w:val="both"/>
      </w:pPr>
      <w:r>
        <w:rPr>
          <w:b/>
        </w:rPr>
        <w:t xml:space="preserve">Текущий контроль студентов. </w:t>
      </w:r>
      <w:r>
        <w:t>При оценивании устного опроса и участия в дискуссии на практическом занятии учитываются:</w:t>
      </w:r>
    </w:p>
    <w:p w:rsidR="002651E5" w:rsidRDefault="002651E5">
      <w:pPr>
        <w:pStyle w:val="ListParagraph"/>
        <w:numPr>
          <w:ilvl w:val="0"/>
          <w:numId w:val="1"/>
        </w:numPr>
        <w:jc w:val="both"/>
      </w:pPr>
      <w:r>
        <w:t>степень раскрытия содержания материала;</w:t>
      </w:r>
    </w:p>
    <w:p w:rsidR="002651E5" w:rsidRDefault="002651E5">
      <w:pPr>
        <w:pStyle w:val="ListParagraph"/>
        <w:numPr>
          <w:ilvl w:val="0"/>
          <w:numId w:val="1"/>
        </w:numPr>
        <w:jc w:val="both"/>
      </w:pPr>
      <w:r>
        <w:t>изложение материала (грамотность речи, точность использования терминологии и символики, логическая последовательность изложения материала;</w:t>
      </w:r>
    </w:p>
    <w:p w:rsidR="002651E5" w:rsidRDefault="002651E5">
      <w:pPr>
        <w:pStyle w:val="ListParagraph"/>
        <w:numPr>
          <w:ilvl w:val="0"/>
          <w:numId w:val="1"/>
        </w:numPr>
        <w:jc w:val="both"/>
      </w:pPr>
      <w:r>
        <w:t>знание теории изученных вопросов, сформированность и устойчивость используемых при ответе умений и навыков.</w:t>
      </w:r>
    </w:p>
    <w:p w:rsidR="002651E5" w:rsidRDefault="002651E5">
      <w:pPr>
        <w:ind w:firstLine="709"/>
        <w:jc w:val="both"/>
      </w:pPr>
      <w:r>
        <w:t>Для оценивания результатов обучения в виде знаний используются такие процедуры и технологии как тестирование и опрос на практических занятиях.</w:t>
      </w:r>
    </w:p>
    <w:p w:rsidR="002651E5" w:rsidRDefault="002651E5">
      <w:pPr>
        <w:ind w:firstLine="709"/>
        <w:jc w:val="both"/>
      </w:pPr>
      <w:r>
        <w:t>Для оценивания результатов обучения в виде умений и владений используются практические контрольные задания (далее – ПКЗ), включающих одну или несколько задач (вопросов) в виде краткой формулировки действий (комплекса действий), которые следует выполнить, или описание результата, который нужно получить.</w:t>
      </w:r>
    </w:p>
    <w:p w:rsidR="002651E5" w:rsidRDefault="002651E5">
      <w:pPr>
        <w:ind w:firstLine="709"/>
        <w:jc w:val="both"/>
      </w:pPr>
      <w:r>
        <w:t>По сложности ПКЗ разделяются на простые и комплексные задания.</w:t>
      </w:r>
    </w:p>
    <w:p w:rsidR="002651E5" w:rsidRDefault="002651E5">
      <w:pPr>
        <w:ind w:firstLine="709"/>
        <w:jc w:val="both"/>
      </w:pPr>
      <w:r>
        <w:t>Простые ПКЗ предполагают решение в одно или два действия. К ним можно отнести: простые ситуационные задачи с коротким ответом или простым действием; несложные задания по выполнению конкретных действий. Простые задания применяются для оценки умений. Комплексные задания требуют многоходовых решений как в типичной, так и в нестандартной ситуациях. Это задания в открытой форме, требующие поэтапного решения и развернутого ответа, в т.ч. задания на индивидуальное или коллективное выполнение проектов, на выполнение практических действий или лабораторных работ. Комплексные практические задания применяются для оценки владений.</w:t>
      </w:r>
    </w:p>
    <w:p w:rsidR="002651E5" w:rsidRDefault="002651E5">
      <w:pPr>
        <w:ind w:firstLine="709"/>
        <w:jc w:val="both"/>
      </w:pPr>
      <w:r>
        <w:t>Типы практических контрольных заданий:</w:t>
      </w:r>
    </w:p>
    <w:p w:rsidR="002651E5" w:rsidRDefault="002651E5">
      <w:pPr>
        <w:pStyle w:val="ListParagraph"/>
        <w:numPr>
          <w:ilvl w:val="0"/>
          <w:numId w:val="2"/>
        </w:numPr>
        <w:jc w:val="both"/>
      </w:pPr>
      <w:r>
        <w:t xml:space="preserve">задания на установление правильной последовательности, взаимосвязанности действий, выяснения влияния различных факторов на результаты выполнения задания; </w:t>
      </w:r>
    </w:p>
    <w:p w:rsidR="002651E5" w:rsidRDefault="002651E5">
      <w:pPr>
        <w:pStyle w:val="ListParagraph"/>
        <w:numPr>
          <w:ilvl w:val="0"/>
          <w:numId w:val="2"/>
        </w:numPr>
        <w:jc w:val="both"/>
      </w:pPr>
      <w:r>
        <w:t>установление последовательности (описать алгоритм выполнения действия),</w:t>
      </w:r>
    </w:p>
    <w:p w:rsidR="002651E5" w:rsidRDefault="002651E5">
      <w:pPr>
        <w:pStyle w:val="ListParagraph"/>
        <w:numPr>
          <w:ilvl w:val="0"/>
          <w:numId w:val="2"/>
        </w:numPr>
        <w:jc w:val="both"/>
      </w:pPr>
      <w:r>
        <w:t>нахождение ошибок в последовательности (определить правильный вариант последовательности действий);</w:t>
      </w:r>
    </w:p>
    <w:p w:rsidR="002651E5" w:rsidRDefault="002651E5">
      <w:pPr>
        <w:pStyle w:val="ListParagraph"/>
        <w:numPr>
          <w:ilvl w:val="0"/>
          <w:numId w:val="2"/>
        </w:numPr>
        <w:jc w:val="both"/>
      </w:pPr>
      <w:r>
        <w:t>указать возможное влияние факторов на последствия реализации умения и т.д.</w:t>
      </w:r>
    </w:p>
    <w:p w:rsidR="002651E5" w:rsidRDefault="002651E5">
      <w:pPr>
        <w:pStyle w:val="ListParagraph"/>
        <w:numPr>
          <w:ilvl w:val="0"/>
          <w:numId w:val="2"/>
        </w:numPr>
        <w:jc w:val="both"/>
      </w:pPr>
      <w:r>
        <w:t>задания на принятие решения в нестандартной ситуации (ситуации выбора, многоальтернативности решений, проблемной ситуации);</w:t>
      </w:r>
    </w:p>
    <w:p w:rsidR="002651E5" w:rsidRDefault="002651E5">
      <w:pPr>
        <w:pStyle w:val="ListParagraph"/>
        <w:jc w:val="both"/>
      </w:pPr>
    </w:p>
    <w:p w:rsidR="002651E5" w:rsidRDefault="002651E5">
      <w:pPr>
        <w:jc w:val="center"/>
        <w:rPr>
          <w:b/>
        </w:rPr>
      </w:pPr>
      <w:r>
        <w:rPr>
          <w:b/>
        </w:rPr>
        <w:t xml:space="preserve">Критерии оценивания студента </w:t>
      </w:r>
    </w:p>
    <w:p w:rsidR="002651E5" w:rsidRDefault="002651E5">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89"/>
        <w:gridCol w:w="8065"/>
      </w:tblGrid>
      <w:tr w:rsidR="002651E5">
        <w:tc>
          <w:tcPr>
            <w:tcW w:w="1789" w:type="dxa"/>
          </w:tcPr>
          <w:p w:rsidR="002651E5" w:rsidRDefault="002651E5">
            <w:pPr>
              <w:jc w:val="center"/>
              <w:rPr>
                <w:b/>
                <w:sz w:val="22"/>
              </w:rPr>
            </w:pPr>
            <w:r>
              <w:rPr>
                <w:b/>
                <w:sz w:val="22"/>
              </w:rPr>
              <w:t>Оценка</w:t>
            </w:r>
          </w:p>
        </w:tc>
        <w:tc>
          <w:tcPr>
            <w:tcW w:w="8065" w:type="dxa"/>
          </w:tcPr>
          <w:p w:rsidR="002651E5" w:rsidRDefault="002651E5">
            <w:pPr>
              <w:jc w:val="center"/>
              <w:rPr>
                <w:b/>
                <w:sz w:val="22"/>
              </w:rPr>
            </w:pPr>
            <w:r>
              <w:rPr>
                <w:b/>
                <w:sz w:val="22"/>
              </w:rPr>
              <w:t>Критерии оценки</w:t>
            </w:r>
          </w:p>
        </w:tc>
      </w:tr>
      <w:tr w:rsidR="002651E5">
        <w:tc>
          <w:tcPr>
            <w:tcW w:w="1789" w:type="dxa"/>
          </w:tcPr>
          <w:p w:rsidR="002651E5" w:rsidRDefault="002651E5">
            <w:pPr>
              <w:jc w:val="center"/>
              <w:rPr>
                <w:sz w:val="22"/>
              </w:rPr>
            </w:pPr>
            <w:r>
              <w:rPr>
                <w:sz w:val="22"/>
              </w:rPr>
              <w:t>5, «отлично»</w:t>
            </w:r>
          </w:p>
        </w:tc>
        <w:tc>
          <w:tcPr>
            <w:tcW w:w="8065" w:type="dxa"/>
          </w:tcPr>
          <w:p w:rsidR="002651E5" w:rsidRDefault="002651E5">
            <w:pPr>
              <w:jc w:val="both"/>
              <w:rPr>
                <w:sz w:val="22"/>
              </w:rPr>
            </w:pPr>
            <w:r>
              <w:rPr>
                <w:sz w:val="22"/>
              </w:rPr>
              <w:t>Оценка «отлично» ставится, если студент строит ответ логично в соответствии с планом, показывает максимально глубокие знания профессиональных терминов, понятий, категорий, концепций и теорий. Устанавливает содержательные межпредметные связи. Развернуто аргументирует выдвигаемые положения, приводит убедительные примеры.</w:t>
            </w:r>
          </w:p>
        </w:tc>
      </w:tr>
      <w:tr w:rsidR="002651E5">
        <w:tc>
          <w:tcPr>
            <w:tcW w:w="1789" w:type="dxa"/>
          </w:tcPr>
          <w:p w:rsidR="002651E5" w:rsidRDefault="002651E5">
            <w:pPr>
              <w:jc w:val="center"/>
              <w:rPr>
                <w:sz w:val="22"/>
              </w:rPr>
            </w:pPr>
            <w:r>
              <w:rPr>
                <w:sz w:val="22"/>
              </w:rPr>
              <w:t>4, «хорошо»</w:t>
            </w:r>
          </w:p>
        </w:tc>
        <w:tc>
          <w:tcPr>
            <w:tcW w:w="8065" w:type="dxa"/>
          </w:tcPr>
          <w:p w:rsidR="002651E5" w:rsidRDefault="002651E5">
            <w:pPr>
              <w:jc w:val="both"/>
              <w:rPr>
                <w:sz w:val="22"/>
              </w:rPr>
            </w:pPr>
            <w:r>
              <w:rPr>
                <w:sz w:val="22"/>
              </w:rPr>
              <w:t>Оценка «хорошо» ставится, если студент строит свой ответ в соответствии с планом. В ответе представлены различные подходы к проблеме, но их обоснование недостаточно полно. Устанавливает содержательные межпредметные связи. Развернуто аргументирует выдвигаемые положения, приводит необходимые примеры, однако показывает некоторую непоследовательность анализа. Выводы правильны. Речь грамотна, используется профессиональная лексика.</w:t>
            </w:r>
          </w:p>
        </w:tc>
      </w:tr>
      <w:tr w:rsidR="002651E5">
        <w:tc>
          <w:tcPr>
            <w:tcW w:w="1789" w:type="dxa"/>
          </w:tcPr>
          <w:p w:rsidR="002651E5" w:rsidRDefault="002651E5">
            <w:pPr>
              <w:jc w:val="center"/>
              <w:rPr>
                <w:sz w:val="22"/>
              </w:rPr>
            </w:pPr>
            <w:r>
              <w:rPr>
                <w:sz w:val="22"/>
              </w:rPr>
              <w:t>3, «удовлетво-рительно»</w:t>
            </w:r>
          </w:p>
        </w:tc>
        <w:tc>
          <w:tcPr>
            <w:tcW w:w="8065" w:type="dxa"/>
          </w:tcPr>
          <w:p w:rsidR="002651E5" w:rsidRDefault="002651E5">
            <w:pPr>
              <w:jc w:val="both"/>
              <w:rPr>
                <w:sz w:val="22"/>
              </w:rPr>
            </w:pPr>
            <w:r>
              <w:rPr>
                <w:sz w:val="22"/>
              </w:rPr>
              <w:t>Оценка «удовлетворительно» ставится, если ответ недостаточно логически выстроен, план ответа соблюдается непоследовательно. Студент обнаруживает слабость в развернутом раскрытии профессиональных понятий. Выдвигаемые положения декларируются, но недостаточно аргументированы. Ответ носит преимущественно теоретический характер, примеры ограничены, либо отсутствуют.</w:t>
            </w:r>
          </w:p>
        </w:tc>
      </w:tr>
      <w:tr w:rsidR="002651E5">
        <w:tc>
          <w:tcPr>
            <w:tcW w:w="1789" w:type="dxa"/>
          </w:tcPr>
          <w:p w:rsidR="002651E5" w:rsidRDefault="002651E5">
            <w:pPr>
              <w:jc w:val="center"/>
              <w:rPr>
                <w:sz w:val="22"/>
              </w:rPr>
            </w:pPr>
            <w:r>
              <w:rPr>
                <w:sz w:val="22"/>
              </w:rPr>
              <w:t>2, «неудовле-творительно»</w:t>
            </w:r>
          </w:p>
        </w:tc>
        <w:tc>
          <w:tcPr>
            <w:tcW w:w="8065" w:type="dxa"/>
          </w:tcPr>
          <w:p w:rsidR="002651E5" w:rsidRDefault="002651E5">
            <w:pPr>
              <w:jc w:val="both"/>
              <w:rPr>
                <w:sz w:val="22"/>
              </w:rPr>
            </w:pPr>
            <w:r>
              <w:rPr>
                <w:sz w:val="22"/>
              </w:rPr>
              <w:t>Оценка «неудовлетворительно» ставится при условии недостаточного раскрытия профессиональных понятий, категорий, концепций, теорий. Студент проявляет стремление подменить научное обоснование проблем рассуждениями обыденно-повседневного бытового характера. Ответ содержит ряд серьезных неточностей. Выводы поверхностны</w:t>
            </w:r>
          </w:p>
        </w:tc>
      </w:tr>
    </w:tbl>
    <w:p w:rsidR="002651E5" w:rsidRDefault="002651E5">
      <w:pPr>
        <w:jc w:val="both"/>
        <w:rPr>
          <w:b/>
        </w:rPr>
      </w:pPr>
    </w:p>
    <w:p w:rsidR="002651E5" w:rsidRDefault="002651E5">
      <w:pPr>
        <w:jc w:val="both"/>
      </w:pPr>
      <w:r>
        <w:rPr>
          <w:b/>
        </w:rPr>
        <w:t xml:space="preserve">Промежуточная аттестация студентов. </w:t>
      </w:r>
      <w:r>
        <w:t>При проведении промежуточной аттестации в форме зачета студент должен подготовить задание практического характера. При оценивании задания учитывается объем правильного решения.</w:t>
      </w:r>
    </w:p>
    <w:p w:rsidR="002651E5" w:rsidRDefault="002651E5">
      <w:pPr>
        <w:ind w:firstLine="709"/>
        <w:jc w:val="both"/>
      </w:pPr>
      <w:r>
        <w:t>Оценка знаний студента на зачете определяется его учебными достижениями в семестровый период и результатами рубежного контроля знаний и выполнением им зачетного задания.</w:t>
      </w:r>
    </w:p>
    <w:p w:rsidR="002651E5" w:rsidRDefault="002651E5">
      <w:pPr>
        <w:ind w:firstLine="709"/>
        <w:jc w:val="both"/>
      </w:pPr>
      <w:r>
        <w:t>Основой для определения оценки служит уровень усвоения студентами материала, предусмотренного данной рабочей программой.</w:t>
      </w:r>
    </w:p>
    <w:p w:rsidR="002651E5" w:rsidRDefault="002651E5">
      <w:pPr>
        <w:jc w:val="both"/>
      </w:pPr>
    </w:p>
    <w:p w:rsidR="002651E5" w:rsidRDefault="002651E5">
      <w:pPr>
        <w:jc w:val="both"/>
      </w:pPr>
    </w:p>
    <w:p w:rsidR="002651E5" w:rsidRDefault="002651E5">
      <w:pPr>
        <w:jc w:val="both"/>
      </w:pPr>
    </w:p>
    <w:p w:rsidR="002651E5" w:rsidRDefault="002651E5">
      <w:pPr>
        <w:jc w:val="both"/>
        <w:rPr>
          <w:b/>
        </w:rPr>
      </w:pPr>
      <w:r>
        <w:rPr>
          <w:b/>
        </w:rPr>
        <w:t>Оценивание студента на зачете по дисциплине «</w:t>
      </w:r>
      <w:r>
        <w:t>Налоговое право</w:t>
      </w:r>
      <w:r>
        <w:rPr>
          <w:b/>
        </w:rPr>
        <w:t>»</w:t>
      </w:r>
    </w:p>
    <w:p w:rsidR="002651E5" w:rsidRDefault="002651E5">
      <w:pPr>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55"/>
        <w:gridCol w:w="7438"/>
      </w:tblGrid>
      <w:tr w:rsidR="002651E5">
        <w:tc>
          <w:tcPr>
            <w:tcW w:w="2055" w:type="dxa"/>
            <w:shd w:val="clear" w:color="auto" w:fill="C6D9F1"/>
            <w:vAlign w:val="center"/>
          </w:tcPr>
          <w:p w:rsidR="002651E5" w:rsidRDefault="002651E5">
            <w:pPr>
              <w:jc w:val="center"/>
              <w:rPr>
                <w:b/>
                <w:sz w:val="22"/>
              </w:rPr>
            </w:pPr>
            <w:r>
              <w:rPr>
                <w:b/>
                <w:sz w:val="22"/>
              </w:rPr>
              <w:t>Оценка зачета</w:t>
            </w:r>
          </w:p>
        </w:tc>
        <w:tc>
          <w:tcPr>
            <w:tcW w:w="7438" w:type="dxa"/>
            <w:shd w:val="clear" w:color="auto" w:fill="C6D9F1"/>
            <w:vAlign w:val="center"/>
          </w:tcPr>
          <w:p w:rsidR="002651E5" w:rsidRDefault="002651E5">
            <w:pPr>
              <w:jc w:val="center"/>
              <w:rPr>
                <w:b/>
                <w:sz w:val="22"/>
              </w:rPr>
            </w:pPr>
            <w:r>
              <w:rPr>
                <w:b/>
                <w:sz w:val="22"/>
              </w:rPr>
              <w:t>Требования к знаниям и критерии выставления оценок</w:t>
            </w:r>
          </w:p>
        </w:tc>
      </w:tr>
      <w:tr w:rsidR="002651E5">
        <w:trPr>
          <w:trHeight w:val="1149"/>
        </w:trPr>
        <w:tc>
          <w:tcPr>
            <w:tcW w:w="2055" w:type="dxa"/>
            <w:vAlign w:val="center"/>
          </w:tcPr>
          <w:p w:rsidR="002651E5" w:rsidRDefault="002651E5">
            <w:pPr>
              <w:jc w:val="center"/>
              <w:rPr>
                <w:i/>
                <w:sz w:val="22"/>
              </w:rPr>
            </w:pPr>
            <w:r>
              <w:rPr>
                <w:i/>
                <w:sz w:val="22"/>
              </w:rPr>
              <w:t>Зачтено</w:t>
            </w:r>
          </w:p>
        </w:tc>
        <w:tc>
          <w:tcPr>
            <w:tcW w:w="7438" w:type="dxa"/>
          </w:tcPr>
          <w:p w:rsidR="002651E5" w:rsidRDefault="002651E5">
            <w:pPr>
              <w:tabs>
                <w:tab w:val="left" w:pos="756"/>
                <w:tab w:val="left" w:pos="964"/>
              </w:tabs>
              <w:jc w:val="both"/>
              <w:rPr>
                <w:sz w:val="22"/>
              </w:rPr>
            </w:pPr>
            <w:r>
              <w:rPr>
                <w:sz w:val="22"/>
              </w:rPr>
              <w:t>Студент при ответе демонстрирует содержание тем учебной дисциплины, владеет основными понятиями дисциплины, знает особенности ее предмета, имеет представление об его особенностях и специфике.</w:t>
            </w:r>
          </w:p>
          <w:p w:rsidR="002651E5" w:rsidRDefault="002651E5">
            <w:pPr>
              <w:tabs>
                <w:tab w:val="left" w:pos="756"/>
                <w:tab w:val="left" w:pos="964"/>
              </w:tabs>
              <w:jc w:val="both"/>
              <w:rPr>
                <w:sz w:val="22"/>
              </w:rPr>
            </w:pPr>
            <w:r>
              <w:rPr>
                <w:sz w:val="22"/>
              </w:rPr>
              <w:t>Информирован и способен делать анализ проблем и намечать пути их решения.</w:t>
            </w:r>
          </w:p>
        </w:tc>
      </w:tr>
      <w:tr w:rsidR="002651E5">
        <w:trPr>
          <w:trHeight w:val="698"/>
        </w:trPr>
        <w:tc>
          <w:tcPr>
            <w:tcW w:w="2055" w:type="dxa"/>
            <w:vAlign w:val="center"/>
          </w:tcPr>
          <w:p w:rsidR="002651E5" w:rsidRDefault="002651E5">
            <w:pPr>
              <w:tabs>
                <w:tab w:val="left" w:pos="756"/>
                <w:tab w:val="left" w:pos="964"/>
              </w:tabs>
              <w:jc w:val="center"/>
              <w:rPr>
                <w:i/>
                <w:sz w:val="22"/>
              </w:rPr>
            </w:pPr>
            <w:r>
              <w:rPr>
                <w:i/>
                <w:sz w:val="22"/>
              </w:rPr>
              <w:t>Незачтено</w:t>
            </w:r>
          </w:p>
        </w:tc>
        <w:tc>
          <w:tcPr>
            <w:tcW w:w="7438" w:type="dxa"/>
          </w:tcPr>
          <w:p w:rsidR="002651E5" w:rsidRDefault="002651E5">
            <w:pPr>
              <w:jc w:val="both"/>
              <w:rPr>
                <w:sz w:val="22"/>
              </w:rPr>
            </w:pPr>
            <w:r>
              <w:rPr>
                <w:sz w:val="22"/>
              </w:rPr>
              <w:t>Студент при ответе демонстрирует плохое знание значительной части основного материала дисциплины.</w:t>
            </w:r>
          </w:p>
          <w:p w:rsidR="002651E5" w:rsidRDefault="002651E5">
            <w:pPr>
              <w:tabs>
                <w:tab w:val="left" w:pos="756"/>
                <w:tab w:val="left" w:pos="964"/>
              </w:tabs>
              <w:jc w:val="both"/>
              <w:rPr>
                <w:sz w:val="22"/>
              </w:rPr>
            </w:pPr>
            <w:r>
              <w:rPr>
                <w:sz w:val="22"/>
              </w:rPr>
              <w:t xml:space="preserve">Не информирован или слабо разбирается в проблемах, и или не в состоянии наметить пути их решения. </w:t>
            </w:r>
          </w:p>
        </w:tc>
      </w:tr>
    </w:tbl>
    <w:p w:rsidR="002651E5" w:rsidRDefault="002651E5">
      <w:pPr>
        <w:ind w:firstLine="284"/>
        <w:jc w:val="both"/>
      </w:pPr>
    </w:p>
    <w:p w:rsidR="002651E5" w:rsidRDefault="002651E5">
      <w:pPr>
        <w:jc w:val="center"/>
        <w:outlineLvl w:val="1"/>
        <w:rPr>
          <w:b/>
        </w:rPr>
      </w:pPr>
      <w:r>
        <w:rPr>
          <w:b/>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2651E5" w:rsidRDefault="002651E5">
      <w:pPr>
        <w:jc w:val="center"/>
        <w:outlineLvl w:val="1"/>
        <w:rPr>
          <w:b/>
        </w:rPr>
      </w:pPr>
    </w:p>
    <w:p w:rsidR="002651E5" w:rsidRDefault="002651E5">
      <w:pPr>
        <w:rPr>
          <w:b/>
        </w:rPr>
      </w:pPr>
      <w:r>
        <w:rPr>
          <w:b/>
        </w:rPr>
        <w:t>Примерная тематика рефератов</w:t>
      </w:r>
    </w:p>
    <w:p w:rsidR="002651E5" w:rsidRDefault="002651E5">
      <w:pPr>
        <w:pStyle w:val="ListParagraph"/>
        <w:numPr>
          <w:ilvl w:val="0"/>
          <w:numId w:val="3"/>
        </w:numPr>
        <w:jc w:val="both"/>
      </w:pPr>
      <w:r>
        <w:t>Налоговое право как подотрасль финансового права. История развития налогов.</w:t>
      </w:r>
    </w:p>
    <w:p w:rsidR="002651E5" w:rsidRDefault="002651E5">
      <w:pPr>
        <w:pStyle w:val="ListParagraph"/>
        <w:numPr>
          <w:ilvl w:val="0"/>
          <w:numId w:val="3"/>
        </w:numPr>
        <w:jc w:val="both"/>
      </w:pPr>
      <w:r>
        <w:t>Предмет и метод налогового права. Понятие и виды источников налогового права.</w:t>
      </w:r>
    </w:p>
    <w:p w:rsidR="002651E5" w:rsidRDefault="002651E5">
      <w:pPr>
        <w:pStyle w:val="ListParagraph"/>
        <w:numPr>
          <w:ilvl w:val="0"/>
          <w:numId w:val="3"/>
        </w:numPr>
        <w:jc w:val="both"/>
      </w:pPr>
      <w:r>
        <w:t>Юридическое определение налога.</w:t>
      </w:r>
    </w:p>
    <w:p w:rsidR="002651E5" w:rsidRDefault="002651E5">
      <w:pPr>
        <w:pStyle w:val="ListParagraph"/>
        <w:numPr>
          <w:ilvl w:val="0"/>
          <w:numId w:val="3"/>
        </w:numPr>
        <w:jc w:val="both"/>
      </w:pPr>
      <w:r>
        <w:t>Виды налогов Понятие пошлины и сбора.</w:t>
      </w:r>
    </w:p>
    <w:p w:rsidR="002651E5" w:rsidRDefault="002651E5">
      <w:pPr>
        <w:pStyle w:val="ListParagraph"/>
        <w:numPr>
          <w:ilvl w:val="0"/>
          <w:numId w:val="3"/>
        </w:numPr>
        <w:jc w:val="both"/>
      </w:pPr>
      <w:r>
        <w:t>Основные принципы налогообложения и сборов, обеспечивающие реализацию и соблюдение основ конституционного строя.</w:t>
      </w:r>
    </w:p>
    <w:p w:rsidR="002651E5" w:rsidRDefault="002651E5">
      <w:pPr>
        <w:pStyle w:val="ListParagraph"/>
        <w:numPr>
          <w:ilvl w:val="0"/>
          <w:numId w:val="3"/>
        </w:numPr>
        <w:jc w:val="both"/>
      </w:pPr>
      <w:r>
        <w:t>Основные принципы налогообложения и сборов, обеспечивающие реализацию и соблюдение прав и свобод налогоплательщика.</w:t>
      </w:r>
    </w:p>
    <w:p w:rsidR="002651E5" w:rsidRDefault="002651E5">
      <w:pPr>
        <w:pStyle w:val="ListParagraph"/>
        <w:numPr>
          <w:ilvl w:val="0"/>
          <w:numId w:val="3"/>
        </w:numPr>
        <w:jc w:val="both"/>
      </w:pPr>
      <w:r>
        <w:t>Основные принципы налогообложения и сборов, обеспечивающие реализацию и соблюдение начал федерализма.</w:t>
      </w:r>
    </w:p>
    <w:p w:rsidR="002651E5" w:rsidRDefault="002651E5">
      <w:pPr>
        <w:pStyle w:val="ListParagraph"/>
        <w:numPr>
          <w:ilvl w:val="0"/>
          <w:numId w:val="3"/>
        </w:numPr>
        <w:jc w:val="both"/>
      </w:pPr>
      <w:r>
        <w:t>Субъект налогообложения: понятие, виды.</w:t>
      </w:r>
    </w:p>
    <w:p w:rsidR="002651E5" w:rsidRDefault="002651E5">
      <w:pPr>
        <w:pStyle w:val="ListParagraph"/>
        <w:numPr>
          <w:ilvl w:val="0"/>
          <w:numId w:val="3"/>
        </w:numPr>
        <w:jc w:val="both"/>
      </w:pPr>
      <w:r>
        <w:t>Налоговый статус физических лиц.</w:t>
      </w:r>
    </w:p>
    <w:p w:rsidR="002651E5" w:rsidRDefault="002651E5">
      <w:pPr>
        <w:pStyle w:val="ListParagraph"/>
        <w:numPr>
          <w:ilvl w:val="0"/>
          <w:numId w:val="3"/>
        </w:numPr>
        <w:jc w:val="both"/>
      </w:pPr>
      <w:r>
        <w:t>Налоговый статус юридических лиц.</w:t>
      </w:r>
    </w:p>
    <w:p w:rsidR="002651E5" w:rsidRDefault="002651E5">
      <w:pPr>
        <w:pStyle w:val="ListParagraph"/>
        <w:numPr>
          <w:ilvl w:val="0"/>
          <w:numId w:val="3"/>
        </w:numPr>
        <w:jc w:val="both"/>
      </w:pPr>
      <w:r>
        <w:t>Объект и предмет налогообложения.</w:t>
      </w:r>
    </w:p>
    <w:p w:rsidR="002651E5" w:rsidRDefault="002651E5">
      <w:pPr>
        <w:pStyle w:val="ListParagraph"/>
        <w:numPr>
          <w:ilvl w:val="0"/>
          <w:numId w:val="3"/>
        </w:numPr>
        <w:jc w:val="both"/>
      </w:pPr>
      <w:r>
        <w:t>Методы налогообложения</w:t>
      </w:r>
    </w:p>
    <w:p w:rsidR="002651E5" w:rsidRDefault="002651E5">
      <w:pPr>
        <w:pStyle w:val="ListParagraph"/>
        <w:numPr>
          <w:ilvl w:val="0"/>
          <w:numId w:val="3"/>
        </w:numPr>
        <w:jc w:val="both"/>
      </w:pPr>
      <w:r>
        <w:t>Налоговые льготы.</w:t>
      </w:r>
    </w:p>
    <w:p w:rsidR="002651E5" w:rsidRDefault="002651E5">
      <w:pPr>
        <w:pStyle w:val="ListParagraph"/>
        <w:numPr>
          <w:ilvl w:val="0"/>
          <w:numId w:val="3"/>
        </w:numPr>
        <w:jc w:val="both"/>
      </w:pPr>
      <w:r>
        <w:t>Порядок исчисления налога.</w:t>
      </w:r>
    </w:p>
    <w:p w:rsidR="002651E5" w:rsidRDefault="002651E5">
      <w:pPr>
        <w:pStyle w:val="ListParagraph"/>
        <w:numPr>
          <w:ilvl w:val="0"/>
          <w:numId w:val="3"/>
        </w:numPr>
        <w:jc w:val="both"/>
      </w:pPr>
      <w:r>
        <w:t>Способы, сроки и порядок уплаты налога.</w:t>
      </w:r>
    </w:p>
    <w:p w:rsidR="002651E5" w:rsidRDefault="002651E5">
      <w:pPr>
        <w:pStyle w:val="ListParagraph"/>
        <w:numPr>
          <w:ilvl w:val="0"/>
          <w:numId w:val="3"/>
        </w:numPr>
        <w:jc w:val="both"/>
      </w:pPr>
      <w:r>
        <w:t>Понятие и признаки налоговых правоотношений.</w:t>
      </w:r>
    </w:p>
    <w:p w:rsidR="002651E5" w:rsidRDefault="002651E5">
      <w:pPr>
        <w:pStyle w:val="ListParagraph"/>
        <w:numPr>
          <w:ilvl w:val="0"/>
          <w:numId w:val="3"/>
        </w:numPr>
        <w:jc w:val="both"/>
      </w:pPr>
      <w:r>
        <w:t>Объекты налоговых правоотношений.</w:t>
      </w:r>
    </w:p>
    <w:p w:rsidR="002651E5" w:rsidRDefault="002651E5">
      <w:pPr>
        <w:pStyle w:val="ListParagraph"/>
        <w:numPr>
          <w:ilvl w:val="0"/>
          <w:numId w:val="3"/>
        </w:numPr>
        <w:jc w:val="both"/>
      </w:pPr>
      <w:r>
        <w:t>Налогоплательщики как участники налоговых правоотношений.</w:t>
      </w:r>
    </w:p>
    <w:p w:rsidR="002651E5" w:rsidRDefault="002651E5">
      <w:pPr>
        <w:pStyle w:val="ListParagraph"/>
        <w:numPr>
          <w:ilvl w:val="0"/>
          <w:numId w:val="3"/>
        </w:numPr>
        <w:jc w:val="both"/>
      </w:pPr>
      <w:r>
        <w:t>Налоговые агенты как участники налоговых правоотношений.</w:t>
      </w:r>
    </w:p>
    <w:p w:rsidR="002651E5" w:rsidRDefault="002651E5">
      <w:pPr>
        <w:pStyle w:val="ListParagraph"/>
        <w:numPr>
          <w:ilvl w:val="0"/>
          <w:numId w:val="3"/>
        </w:numPr>
        <w:jc w:val="both"/>
      </w:pPr>
      <w:r>
        <w:t>Общая характеристика системы налогов в РФ.</w:t>
      </w:r>
    </w:p>
    <w:p w:rsidR="002651E5" w:rsidRDefault="002651E5">
      <w:pPr>
        <w:pStyle w:val="ListParagraph"/>
        <w:numPr>
          <w:ilvl w:val="0"/>
          <w:numId w:val="3"/>
        </w:numPr>
        <w:jc w:val="both"/>
      </w:pPr>
      <w:r>
        <w:t>Налоги, уплачиваемые физическими лицами.</w:t>
      </w:r>
    </w:p>
    <w:p w:rsidR="002651E5" w:rsidRDefault="002651E5">
      <w:pPr>
        <w:pStyle w:val="ListParagraph"/>
        <w:numPr>
          <w:ilvl w:val="0"/>
          <w:numId w:val="3"/>
        </w:numPr>
        <w:jc w:val="both"/>
      </w:pPr>
      <w:r>
        <w:t>Налоги, уплачиваемые юридическими лицами.</w:t>
      </w:r>
    </w:p>
    <w:p w:rsidR="002651E5" w:rsidRDefault="002651E5">
      <w:pPr>
        <w:pStyle w:val="ListParagraph"/>
        <w:numPr>
          <w:ilvl w:val="0"/>
          <w:numId w:val="3"/>
        </w:numPr>
        <w:jc w:val="both"/>
      </w:pPr>
      <w:r>
        <w:t>Упрощенная система налогообложения, единый налог на вмененный доход.</w:t>
      </w:r>
    </w:p>
    <w:p w:rsidR="002651E5" w:rsidRDefault="002651E5">
      <w:pPr>
        <w:pStyle w:val="ListParagraph"/>
        <w:numPr>
          <w:ilvl w:val="0"/>
          <w:numId w:val="3"/>
        </w:numPr>
        <w:jc w:val="both"/>
      </w:pPr>
      <w:r>
        <w:t>Полномочия Федерации и субъектов Федерации по определению условий взимания региональных налогов.</w:t>
      </w:r>
    </w:p>
    <w:p w:rsidR="002651E5" w:rsidRDefault="002651E5">
      <w:pPr>
        <w:pStyle w:val="ListParagraph"/>
        <w:numPr>
          <w:ilvl w:val="0"/>
          <w:numId w:val="3"/>
        </w:numPr>
        <w:jc w:val="both"/>
      </w:pPr>
      <w:r>
        <w:t>Принципы и формы распределения налогов по уровням управления.</w:t>
      </w:r>
    </w:p>
    <w:p w:rsidR="002651E5" w:rsidRDefault="002651E5">
      <w:pPr>
        <w:pStyle w:val="ListParagraph"/>
        <w:numPr>
          <w:ilvl w:val="0"/>
          <w:numId w:val="3"/>
        </w:numPr>
        <w:jc w:val="both"/>
      </w:pPr>
      <w:r>
        <w:t>Формы налогового контроля.</w:t>
      </w:r>
    </w:p>
    <w:p w:rsidR="002651E5" w:rsidRDefault="002651E5">
      <w:pPr>
        <w:pStyle w:val="ListParagraph"/>
        <w:numPr>
          <w:ilvl w:val="0"/>
          <w:numId w:val="3"/>
        </w:numPr>
        <w:jc w:val="both"/>
      </w:pPr>
      <w:r>
        <w:t>Налоговые органы: правовая база и организация деятельности.</w:t>
      </w:r>
    </w:p>
    <w:p w:rsidR="002651E5" w:rsidRDefault="002651E5">
      <w:pPr>
        <w:pStyle w:val="ListParagraph"/>
        <w:numPr>
          <w:ilvl w:val="0"/>
          <w:numId w:val="3"/>
        </w:numPr>
        <w:jc w:val="both"/>
      </w:pPr>
      <w:r>
        <w:t>Ответственность налоговых органов и их должностных лиц.</w:t>
      </w:r>
    </w:p>
    <w:p w:rsidR="002651E5" w:rsidRDefault="002651E5">
      <w:pPr>
        <w:pStyle w:val="ListParagraph"/>
        <w:numPr>
          <w:ilvl w:val="0"/>
          <w:numId w:val="3"/>
        </w:numPr>
        <w:jc w:val="both"/>
      </w:pPr>
      <w:r>
        <w:t>Понятие и виды юридической ответственности за нарушения</w:t>
      </w:r>
    </w:p>
    <w:p w:rsidR="002651E5" w:rsidRDefault="002651E5">
      <w:pPr>
        <w:pStyle w:val="ListParagraph"/>
        <w:jc w:val="both"/>
      </w:pPr>
      <w:r>
        <w:t>налогового законодательства, ее принципы.</w:t>
      </w:r>
    </w:p>
    <w:p w:rsidR="002651E5" w:rsidRDefault="002651E5">
      <w:pPr>
        <w:pStyle w:val="ListParagraph"/>
        <w:numPr>
          <w:ilvl w:val="0"/>
          <w:numId w:val="3"/>
        </w:numPr>
        <w:jc w:val="both"/>
      </w:pPr>
      <w:r>
        <w:t>Объект и объективная сторона налоговых преступлений.</w:t>
      </w:r>
    </w:p>
    <w:p w:rsidR="002651E5" w:rsidRDefault="002651E5">
      <w:pPr>
        <w:pStyle w:val="ListParagraph"/>
        <w:numPr>
          <w:ilvl w:val="0"/>
          <w:numId w:val="3"/>
        </w:numPr>
        <w:jc w:val="both"/>
      </w:pPr>
      <w:r>
        <w:t>Субъект и субъективная сторона налоговых преступлений.</w:t>
      </w:r>
    </w:p>
    <w:p w:rsidR="002651E5" w:rsidRDefault="002651E5">
      <w:pPr>
        <w:pStyle w:val="ListParagraph"/>
        <w:numPr>
          <w:ilvl w:val="0"/>
          <w:numId w:val="3"/>
        </w:numPr>
        <w:jc w:val="both"/>
      </w:pPr>
      <w:r>
        <w:t>Особенности рассмотрения дел о налоговых преступлениях и назначение наказаний.</w:t>
      </w:r>
    </w:p>
    <w:p w:rsidR="002651E5" w:rsidRDefault="002651E5">
      <w:pPr>
        <w:pStyle w:val="ListParagraph"/>
        <w:numPr>
          <w:ilvl w:val="0"/>
          <w:numId w:val="3"/>
        </w:numPr>
        <w:jc w:val="both"/>
      </w:pPr>
      <w:r>
        <w:t>Защита прав налогоплательщиков в административном порядке.</w:t>
      </w:r>
    </w:p>
    <w:p w:rsidR="002651E5" w:rsidRDefault="002651E5">
      <w:pPr>
        <w:pStyle w:val="ListParagraph"/>
        <w:numPr>
          <w:ilvl w:val="0"/>
          <w:numId w:val="3"/>
        </w:numPr>
        <w:jc w:val="both"/>
      </w:pPr>
      <w:r>
        <w:t>Защита прав налогоплательщиков в судебном порядке.</w:t>
      </w:r>
    </w:p>
    <w:p w:rsidR="002651E5" w:rsidRDefault="002651E5">
      <w:pPr>
        <w:pStyle w:val="ListParagraph"/>
        <w:numPr>
          <w:ilvl w:val="0"/>
          <w:numId w:val="3"/>
        </w:numPr>
        <w:jc w:val="both"/>
      </w:pPr>
      <w:r>
        <w:t>Международные налоговые соглашения как источник международного налогового права.</w:t>
      </w:r>
    </w:p>
    <w:p w:rsidR="002651E5" w:rsidRDefault="002651E5">
      <w:pPr>
        <w:pStyle w:val="ListParagraph"/>
        <w:numPr>
          <w:ilvl w:val="0"/>
          <w:numId w:val="3"/>
        </w:numPr>
        <w:jc w:val="both"/>
      </w:pPr>
      <w:r>
        <w:t>Режимы налогообложения субъектов иностранного права.</w:t>
      </w:r>
    </w:p>
    <w:p w:rsidR="002651E5" w:rsidRDefault="002651E5">
      <w:pPr>
        <w:pStyle w:val="ListParagraph"/>
        <w:numPr>
          <w:ilvl w:val="0"/>
          <w:numId w:val="3"/>
        </w:numPr>
        <w:jc w:val="both"/>
      </w:pPr>
      <w:r>
        <w:t>Принцип территориальности в международном налоговом праве.</w:t>
      </w:r>
    </w:p>
    <w:p w:rsidR="002651E5" w:rsidRDefault="002651E5">
      <w:pPr>
        <w:pStyle w:val="ListParagraph"/>
        <w:numPr>
          <w:ilvl w:val="0"/>
          <w:numId w:val="3"/>
        </w:numPr>
        <w:jc w:val="both"/>
      </w:pPr>
      <w:r>
        <w:t>Территориальная принадлежность объекта налогообложения.</w:t>
      </w:r>
    </w:p>
    <w:p w:rsidR="002651E5" w:rsidRDefault="002651E5">
      <w:pPr>
        <w:pStyle w:val="ListParagraph"/>
        <w:numPr>
          <w:ilvl w:val="0"/>
          <w:numId w:val="3"/>
        </w:numPr>
        <w:jc w:val="both"/>
      </w:pPr>
      <w:r>
        <w:t>Способы устранения многократного налогообложения.</w:t>
      </w:r>
    </w:p>
    <w:p w:rsidR="002651E5" w:rsidRDefault="002651E5">
      <w:pPr>
        <w:pStyle w:val="ListParagraph"/>
        <w:numPr>
          <w:ilvl w:val="0"/>
          <w:numId w:val="3"/>
        </w:numPr>
        <w:jc w:val="both"/>
      </w:pPr>
      <w:r>
        <w:t>Унификация налоговых систем.</w:t>
      </w:r>
    </w:p>
    <w:p w:rsidR="002651E5" w:rsidRDefault="002651E5">
      <w:pPr>
        <w:pStyle w:val="ListParagraph"/>
        <w:jc w:val="both"/>
      </w:pPr>
    </w:p>
    <w:p w:rsidR="002651E5" w:rsidRDefault="002651E5">
      <w:pPr>
        <w:rPr>
          <w:b/>
        </w:rPr>
      </w:pPr>
      <w:r>
        <w:rPr>
          <w:b/>
        </w:rPr>
        <w:t>Примерные задания для выполнения  контрольных работ</w:t>
      </w:r>
    </w:p>
    <w:p w:rsidR="002651E5" w:rsidRDefault="002651E5">
      <w:pPr>
        <w:pStyle w:val="10"/>
        <w:ind w:left="1800" w:hanging="1800"/>
        <w:rPr>
          <w:b/>
        </w:rPr>
      </w:pPr>
      <w:r>
        <w:rPr>
          <w:b/>
        </w:rPr>
        <w:t>Примерные тесты для подготовки к тестированию</w:t>
      </w:r>
    </w:p>
    <w:p w:rsidR="002651E5" w:rsidRDefault="002651E5">
      <w:pPr>
        <w:ind w:left="-57"/>
        <w:rPr>
          <w:b/>
        </w:rPr>
      </w:pPr>
      <w:r>
        <w:rPr>
          <w:b/>
        </w:rPr>
        <w:t>1. Налоговое право, это:</w:t>
      </w:r>
    </w:p>
    <w:p w:rsidR="002651E5" w:rsidRDefault="002651E5">
      <w:pPr>
        <w:ind w:left="57"/>
      </w:pPr>
      <w:r>
        <w:t>1. Подотрасль финансового права.</w:t>
      </w:r>
    </w:p>
    <w:p w:rsidR="002651E5" w:rsidRDefault="002651E5">
      <w:pPr>
        <w:ind w:left="57"/>
      </w:pPr>
      <w:r>
        <w:t>2. Правовой институт.</w:t>
      </w:r>
    </w:p>
    <w:p w:rsidR="002651E5" w:rsidRDefault="002651E5">
      <w:pPr>
        <w:ind w:left="57"/>
      </w:pPr>
      <w:r>
        <w:t>3. Финансовые правоотношения.</w:t>
      </w:r>
    </w:p>
    <w:p w:rsidR="002651E5" w:rsidRDefault="002651E5">
      <w:pPr>
        <w:ind w:left="57"/>
      </w:pPr>
      <w:r>
        <w:t>4. Совокупность моральных норм.</w:t>
      </w:r>
    </w:p>
    <w:p w:rsidR="002651E5" w:rsidRDefault="002651E5">
      <w:pPr>
        <w:ind w:left="360"/>
        <w:rPr>
          <w:b/>
        </w:rPr>
      </w:pPr>
    </w:p>
    <w:p w:rsidR="002651E5" w:rsidRDefault="002651E5">
      <w:pPr>
        <w:rPr>
          <w:b/>
        </w:rPr>
      </w:pPr>
      <w:r>
        <w:rPr>
          <w:b/>
        </w:rPr>
        <w:t>2. Предметом налогового  права являются:</w:t>
      </w:r>
    </w:p>
    <w:p w:rsidR="002651E5" w:rsidRDefault="002651E5">
      <w:r>
        <w:t>1. Общественные отношения в сфере налогообложения.</w:t>
      </w:r>
    </w:p>
    <w:p w:rsidR="002651E5" w:rsidRDefault="002651E5">
      <w:r>
        <w:t>2. Общественные отношения в сфере финансов.</w:t>
      </w:r>
    </w:p>
    <w:p w:rsidR="002651E5" w:rsidRDefault="002651E5">
      <w:r>
        <w:t>3. Общественные отношения в сфере кредитов</w:t>
      </w:r>
    </w:p>
    <w:p w:rsidR="002651E5" w:rsidRDefault="002651E5">
      <w:r>
        <w:t>4. Общественные отношения в сфере расчетов</w:t>
      </w:r>
    </w:p>
    <w:p w:rsidR="002651E5" w:rsidRDefault="002651E5">
      <w:pPr>
        <w:rPr>
          <w:b/>
        </w:rPr>
      </w:pPr>
    </w:p>
    <w:p w:rsidR="002651E5" w:rsidRDefault="002651E5">
      <w:pPr>
        <w:rPr>
          <w:b/>
        </w:rPr>
      </w:pPr>
      <w:r>
        <w:rPr>
          <w:b/>
        </w:rPr>
        <w:t>3. Под налогом понимается:</w:t>
      </w:r>
    </w:p>
    <w:p w:rsidR="002651E5" w:rsidRDefault="002651E5">
      <w:r>
        <w:t>1.  Обязательный, индивидуально безвозмездный взнос.</w:t>
      </w:r>
    </w:p>
    <w:p w:rsidR="002651E5" w:rsidRDefault="002651E5">
      <w:r>
        <w:t>2. Обязательный, индивидуально безвозмездный перевод.</w:t>
      </w:r>
    </w:p>
    <w:p w:rsidR="002651E5" w:rsidRDefault="002651E5">
      <w:r>
        <w:t>3. Обязательный, индивидуально безвозмездный пай.</w:t>
      </w:r>
    </w:p>
    <w:p w:rsidR="002651E5" w:rsidRDefault="002651E5">
      <w:r>
        <w:t>4. Обязательный, индивидуально безвозмездный платеж.</w:t>
      </w:r>
    </w:p>
    <w:p w:rsidR="002651E5" w:rsidRDefault="002651E5">
      <w:pPr>
        <w:rPr>
          <w:b/>
        </w:rPr>
      </w:pPr>
    </w:p>
    <w:p w:rsidR="002651E5" w:rsidRDefault="002651E5">
      <w:pPr>
        <w:rPr>
          <w:b/>
        </w:rPr>
      </w:pPr>
      <w:r>
        <w:rPr>
          <w:b/>
        </w:rPr>
        <w:t>4. Под сбором понимается:</w:t>
      </w:r>
    </w:p>
    <w:p w:rsidR="002651E5" w:rsidRDefault="002651E5">
      <w:r>
        <w:t>1. Обязательный перевод.</w:t>
      </w:r>
    </w:p>
    <w:p w:rsidR="002651E5" w:rsidRDefault="002651E5">
      <w:r>
        <w:t>2. Обязательный платеж.</w:t>
      </w:r>
    </w:p>
    <w:p w:rsidR="002651E5" w:rsidRDefault="002651E5">
      <w:r>
        <w:t>3. Обязательный налог.</w:t>
      </w:r>
    </w:p>
    <w:p w:rsidR="002651E5" w:rsidRDefault="002651E5">
      <w:r>
        <w:t>4. Обязательный взнос.</w:t>
      </w:r>
    </w:p>
    <w:p w:rsidR="002651E5" w:rsidRDefault="002651E5">
      <w:pPr>
        <w:rPr>
          <w:b/>
        </w:rPr>
      </w:pPr>
    </w:p>
    <w:p w:rsidR="002651E5" w:rsidRDefault="002651E5">
      <w:pPr>
        <w:rPr>
          <w:b/>
        </w:rPr>
      </w:pPr>
      <w:r>
        <w:rPr>
          <w:b/>
        </w:rPr>
        <w:t>5. Участниками налоговых правоотношений является:</w:t>
      </w:r>
    </w:p>
    <w:p w:rsidR="002651E5" w:rsidRDefault="002651E5">
      <w:r>
        <w:t>1. Органы МВД.</w:t>
      </w:r>
    </w:p>
    <w:p w:rsidR="002651E5" w:rsidRDefault="002651E5">
      <w:r>
        <w:t>2. Органы Прокуратуры РФ.</w:t>
      </w:r>
    </w:p>
    <w:p w:rsidR="002651E5" w:rsidRDefault="002651E5">
      <w:r>
        <w:t>3. Представители работодателя</w:t>
      </w:r>
    </w:p>
    <w:p w:rsidR="002651E5" w:rsidRDefault="002651E5">
      <w:r>
        <w:t>4. Налоговые агенты.</w:t>
      </w:r>
    </w:p>
    <w:p w:rsidR="002651E5" w:rsidRDefault="002651E5">
      <w:pPr>
        <w:rPr>
          <w:b/>
        </w:rPr>
      </w:pPr>
    </w:p>
    <w:p w:rsidR="002651E5" w:rsidRDefault="002651E5">
      <w:pPr>
        <w:rPr>
          <w:b/>
        </w:rPr>
      </w:pPr>
      <w:r>
        <w:rPr>
          <w:b/>
        </w:rPr>
        <w:t>6. К федеральным налогам относятся:</w:t>
      </w:r>
    </w:p>
    <w:p w:rsidR="002651E5" w:rsidRDefault="002651E5">
      <w:r>
        <w:t>1. Земельный налог</w:t>
      </w:r>
    </w:p>
    <w:p w:rsidR="002651E5" w:rsidRDefault="002651E5">
      <w:r>
        <w:t>2. Налог на имущество организаций.</w:t>
      </w:r>
    </w:p>
    <w:p w:rsidR="002651E5" w:rsidRDefault="002651E5">
      <w:r>
        <w:t>3. НДС.</w:t>
      </w:r>
    </w:p>
    <w:p w:rsidR="002651E5" w:rsidRDefault="002651E5">
      <w:r>
        <w:t>4. НДФЛ</w:t>
      </w:r>
    </w:p>
    <w:p w:rsidR="002651E5" w:rsidRDefault="002651E5">
      <w:pPr>
        <w:rPr>
          <w:b/>
        </w:rPr>
      </w:pPr>
    </w:p>
    <w:p w:rsidR="002651E5" w:rsidRDefault="002651E5">
      <w:pPr>
        <w:rPr>
          <w:b/>
        </w:rPr>
      </w:pPr>
      <w:r>
        <w:rPr>
          <w:b/>
        </w:rPr>
        <w:t>7. К региональным налогам относятся:</w:t>
      </w:r>
    </w:p>
    <w:p w:rsidR="002651E5" w:rsidRDefault="002651E5">
      <w:r>
        <w:t>1. Акцизы.</w:t>
      </w:r>
    </w:p>
    <w:p w:rsidR="002651E5" w:rsidRDefault="002651E5">
      <w:r>
        <w:t>2. НДФЛ</w:t>
      </w:r>
    </w:p>
    <w:p w:rsidR="002651E5" w:rsidRDefault="002651E5">
      <w:r>
        <w:t>3. Транспортный налог</w:t>
      </w:r>
    </w:p>
    <w:p w:rsidR="002651E5" w:rsidRDefault="002651E5">
      <w:r>
        <w:t>4. Водный налог</w:t>
      </w:r>
    </w:p>
    <w:p w:rsidR="002651E5" w:rsidRDefault="002651E5">
      <w:pPr>
        <w:rPr>
          <w:b/>
        </w:rPr>
      </w:pPr>
    </w:p>
    <w:p w:rsidR="002651E5" w:rsidRDefault="002651E5">
      <w:pPr>
        <w:rPr>
          <w:b/>
        </w:rPr>
      </w:pPr>
      <w:r>
        <w:rPr>
          <w:b/>
        </w:rPr>
        <w:t>8. К местным налогам относятся</w:t>
      </w:r>
    </w:p>
    <w:p w:rsidR="002651E5" w:rsidRDefault="002651E5">
      <w:r>
        <w:t>1. ЕСН</w:t>
      </w:r>
    </w:p>
    <w:p w:rsidR="002651E5" w:rsidRDefault="002651E5">
      <w:r>
        <w:t>2. Водный налог</w:t>
      </w:r>
    </w:p>
    <w:p w:rsidR="002651E5" w:rsidRDefault="002651E5">
      <w:r>
        <w:t>3. Земельный налог</w:t>
      </w:r>
    </w:p>
    <w:p w:rsidR="002651E5" w:rsidRDefault="002651E5">
      <w:r>
        <w:t>4. НДФЛ</w:t>
      </w:r>
    </w:p>
    <w:p w:rsidR="002651E5" w:rsidRDefault="002651E5">
      <w:pPr>
        <w:rPr>
          <w:b/>
        </w:rPr>
      </w:pPr>
    </w:p>
    <w:p w:rsidR="002651E5" w:rsidRDefault="002651E5">
      <w:pPr>
        <w:rPr>
          <w:b/>
        </w:rPr>
      </w:pPr>
    </w:p>
    <w:p w:rsidR="002651E5" w:rsidRDefault="002651E5">
      <w:pPr>
        <w:rPr>
          <w:b/>
        </w:rPr>
      </w:pPr>
      <w:r>
        <w:rPr>
          <w:b/>
        </w:rPr>
        <w:t>9. К элементам налогообложения относится:</w:t>
      </w:r>
    </w:p>
    <w:p w:rsidR="002651E5" w:rsidRDefault="002651E5">
      <w:r>
        <w:t>1. Налоговая прибыль.</w:t>
      </w:r>
    </w:p>
    <w:p w:rsidR="002651E5" w:rsidRDefault="002651E5">
      <w:r>
        <w:t>2. Налоговая декларация.</w:t>
      </w:r>
    </w:p>
    <w:p w:rsidR="002651E5" w:rsidRDefault="002651E5">
      <w:r>
        <w:t>3. Налоговая недоимка.</w:t>
      </w:r>
    </w:p>
    <w:p w:rsidR="002651E5" w:rsidRDefault="002651E5">
      <w:r>
        <w:t>4. Налоговая ставка.</w:t>
      </w:r>
    </w:p>
    <w:p w:rsidR="002651E5" w:rsidRDefault="002651E5">
      <w:pPr>
        <w:rPr>
          <w:b/>
        </w:rPr>
      </w:pPr>
    </w:p>
    <w:p w:rsidR="002651E5" w:rsidRDefault="002651E5">
      <w:pPr>
        <w:rPr>
          <w:b/>
        </w:rPr>
      </w:pPr>
      <w:r>
        <w:rPr>
          <w:b/>
        </w:rPr>
        <w:t>10. Налоговым агентом является:</w:t>
      </w:r>
    </w:p>
    <w:p w:rsidR="002651E5" w:rsidRDefault="002651E5">
      <w:r>
        <w:t>1. Подрядчик.</w:t>
      </w:r>
    </w:p>
    <w:p w:rsidR="002651E5" w:rsidRDefault="002651E5">
      <w:r>
        <w:t>2. Работник.</w:t>
      </w:r>
    </w:p>
    <w:p w:rsidR="002651E5" w:rsidRDefault="002651E5">
      <w:r>
        <w:t>3. Менеджер.</w:t>
      </w:r>
    </w:p>
    <w:p w:rsidR="002651E5" w:rsidRDefault="002651E5">
      <w:r>
        <w:t>4. Работодатель</w:t>
      </w:r>
    </w:p>
    <w:p w:rsidR="002651E5" w:rsidRDefault="002651E5">
      <w:pPr>
        <w:rPr>
          <w:b/>
        </w:rPr>
      </w:pPr>
    </w:p>
    <w:p w:rsidR="002651E5" w:rsidRDefault="002651E5">
      <w:pPr>
        <w:rPr>
          <w:b/>
        </w:rPr>
      </w:pPr>
      <w:r>
        <w:rPr>
          <w:b/>
        </w:rPr>
        <w:t>11. Представительство в налоговых правоотношениях:</w:t>
      </w:r>
    </w:p>
    <w:p w:rsidR="002651E5" w:rsidRDefault="002651E5">
      <w:r>
        <w:t>1. Не допускается</w:t>
      </w:r>
    </w:p>
    <w:p w:rsidR="002651E5" w:rsidRDefault="002651E5">
      <w:r>
        <w:t>2. Допускается.</w:t>
      </w:r>
    </w:p>
    <w:p w:rsidR="002651E5" w:rsidRDefault="002651E5">
      <w:r>
        <w:t>3. Ограничивается</w:t>
      </w:r>
    </w:p>
    <w:p w:rsidR="002651E5" w:rsidRDefault="002651E5">
      <w:r>
        <w:t>4. Предписывается</w:t>
      </w:r>
    </w:p>
    <w:p w:rsidR="002651E5" w:rsidRDefault="002651E5">
      <w:pPr>
        <w:rPr>
          <w:b/>
        </w:rPr>
      </w:pPr>
    </w:p>
    <w:p w:rsidR="002651E5" w:rsidRDefault="002651E5">
      <w:pPr>
        <w:rPr>
          <w:b/>
        </w:rPr>
      </w:pPr>
      <w:r>
        <w:rPr>
          <w:b/>
        </w:rPr>
        <w:t>12. Налоговые органы действуют:</w:t>
      </w:r>
    </w:p>
    <w:p w:rsidR="002651E5" w:rsidRDefault="002651E5">
      <w:r>
        <w:t>1. По своему усмотрению</w:t>
      </w:r>
    </w:p>
    <w:p w:rsidR="002651E5" w:rsidRDefault="002651E5">
      <w:r>
        <w:t>2. По обстановке.</w:t>
      </w:r>
    </w:p>
    <w:p w:rsidR="002651E5" w:rsidRDefault="002651E5">
      <w:r>
        <w:t>3. В пределах своей компетенции.</w:t>
      </w:r>
    </w:p>
    <w:p w:rsidR="002651E5" w:rsidRDefault="002651E5">
      <w:r>
        <w:t>4. В пределах указаний вышестоящей инстанции.</w:t>
      </w:r>
    </w:p>
    <w:p w:rsidR="002651E5" w:rsidRDefault="002651E5">
      <w:pPr>
        <w:rPr>
          <w:b/>
        </w:rPr>
      </w:pPr>
    </w:p>
    <w:p w:rsidR="002651E5" w:rsidRDefault="002651E5">
      <w:pPr>
        <w:rPr>
          <w:b/>
        </w:rPr>
      </w:pPr>
      <w:r>
        <w:rPr>
          <w:b/>
        </w:rPr>
        <w:t>13. Налоговые органы обязаны:</w:t>
      </w:r>
    </w:p>
    <w:p w:rsidR="002651E5" w:rsidRDefault="002651E5">
      <w:r>
        <w:t>1. Предоставить ордер для проверки.</w:t>
      </w:r>
    </w:p>
    <w:p w:rsidR="002651E5" w:rsidRDefault="002651E5">
      <w:r>
        <w:t>2. Соблюдать коммерческую тайну.</w:t>
      </w:r>
    </w:p>
    <w:p w:rsidR="002651E5" w:rsidRDefault="002651E5">
      <w:r>
        <w:t>3. Соблюдать налоговую тайну.</w:t>
      </w:r>
    </w:p>
    <w:p w:rsidR="002651E5" w:rsidRDefault="002651E5">
      <w:r>
        <w:t>4. Соблюдать военную тайну.</w:t>
      </w:r>
    </w:p>
    <w:p w:rsidR="002651E5" w:rsidRDefault="002651E5">
      <w:pPr>
        <w:rPr>
          <w:b/>
        </w:rPr>
      </w:pPr>
    </w:p>
    <w:p w:rsidR="002651E5" w:rsidRDefault="002651E5">
      <w:pPr>
        <w:rPr>
          <w:b/>
        </w:rPr>
      </w:pPr>
      <w:r>
        <w:rPr>
          <w:b/>
        </w:rPr>
        <w:t>14. Объектами налогообложения являются:</w:t>
      </w:r>
    </w:p>
    <w:p w:rsidR="002651E5" w:rsidRDefault="002651E5">
      <w:r>
        <w:t>1. Имущество.</w:t>
      </w:r>
    </w:p>
    <w:p w:rsidR="002651E5" w:rsidRDefault="002651E5">
      <w:r>
        <w:t>2. Произведение литературы.</w:t>
      </w:r>
    </w:p>
    <w:p w:rsidR="002651E5" w:rsidRDefault="002651E5">
      <w:r>
        <w:t>3. Имущественные права.</w:t>
      </w:r>
    </w:p>
    <w:p w:rsidR="002651E5" w:rsidRDefault="002651E5">
      <w:r>
        <w:t>4. имущественные интересы.</w:t>
      </w:r>
    </w:p>
    <w:p w:rsidR="002651E5" w:rsidRDefault="002651E5">
      <w:pPr>
        <w:rPr>
          <w:b/>
        </w:rPr>
      </w:pPr>
    </w:p>
    <w:p w:rsidR="002651E5" w:rsidRDefault="002651E5">
      <w:pPr>
        <w:rPr>
          <w:b/>
        </w:rPr>
      </w:pPr>
      <w:r>
        <w:rPr>
          <w:b/>
        </w:rPr>
        <w:t>15. В случае неуплаты налога в установленный срок:</w:t>
      </w:r>
    </w:p>
    <w:p w:rsidR="002651E5" w:rsidRDefault="002651E5">
      <w:r>
        <w:t>1. Предусматривается принудительное исполнение обязанности.</w:t>
      </w:r>
    </w:p>
    <w:p w:rsidR="002651E5" w:rsidRDefault="002651E5">
      <w:r>
        <w:t>2. Производится отсрочка.</w:t>
      </w:r>
    </w:p>
    <w:p w:rsidR="002651E5" w:rsidRDefault="002651E5">
      <w:r>
        <w:t>3. Дается отсрочка.</w:t>
      </w:r>
    </w:p>
    <w:p w:rsidR="002651E5" w:rsidRDefault="002651E5">
      <w:r>
        <w:t>4. Дол прощается.</w:t>
      </w:r>
    </w:p>
    <w:p w:rsidR="002651E5" w:rsidRDefault="002651E5">
      <w:pPr>
        <w:rPr>
          <w:b/>
        </w:rPr>
      </w:pPr>
    </w:p>
    <w:p w:rsidR="002651E5" w:rsidRDefault="002651E5">
      <w:pPr>
        <w:rPr>
          <w:b/>
        </w:rPr>
      </w:pPr>
    </w:p>
    <w:p w:rsidR="002651E5" w:rsidRDefault="002651E5">
      <w:pPr>
        <w:rPr>
          <w:b/>
        </w:rPr>
      </w:pPr>
      <w:r>
        <w:rPr>
          <w:b/>
        </w:rPr>
        <w:t>16. Сроки уплаты налогов и сборов устанавливаются:</w:t>
      </w:r>
    </w:p>
    <w:p w:rsidR="002651E5" w:rsidRDefault="002651E5">
      <w:r>
        <w:t>1. Для всех налогов и сборов одинаково.</w:t>
      </w:r>
    </w:p>
    <w:p w:rsidR="002651E5" w:rsidRDefault="002651E5">
      <w:r>
        <w:t>2. Применительно только к налогу</w:t>
      </w:r>
    </w:p>
    <w:p w:rsidR="002651E5" w:rsidRDefault="002651E5">
      <w:r>
        <w:t>3. Применительно к каждому налогу и сбору</w:t>
      </w:r>
    </w:p>
    <w:p w:rsidR="002651E5" w:rsidRDefault="002651E5">
      <w:r>
        <w:t>4. Применительно только к сбору</w:t>
      </w:r>
    </w:p>
    <w:p w:rsidR="002651E5" w:rsidRDefault="002651E5">
      <w:pPr>
        <w:rPr>
          <w:b/>
        </w:rPr>
      </w:pPr>
    </w:p>
    <w:p w:rsidR="002651E5" w:rsidRDefault="002651E5">
      <w:pPr>
        <w:rPr>
          <w:b/>
        </w:rPr>
      </w:pPr>
      <w:r>
        <w:rPr>
          <w:b/>
        </w:rPr>
        <w:t>17. Налоговая декларация, это:</w:t>
      </w:r>
    </w:p>
    <w:p w:rsidR="002651E5" w:rsidRDefault="002651E5">
      <w:r>
        <w:t>1. Письменное заявление налогоплательщика о нежелании платить налоги.</w:t>
      </w:r>
    </w:p>
    <w:p w:rsidR="002651E5" w:rsidRDefault="002651E5">
      <w:r>
        <w:t>2. Письменное заявление налогоплательщика об отсутствии доходов</w:t>
      </w:r>
    </w:p>
    <w:p w:rsidR="002651E5" w:rsidRDefault="002651E5">
      <w:r>
        <w:t>3. Письменное заявление налогоплательщика о полученных доходах.</w:t>
      </w:r>
    </w:p>
    <w:p w:rsidR="002651E5" w:rsidRDefault="002651E5">
      <w:r>
        <w:t>4. Письменное заявление налогоплательщика о произведенной уплате налога</w:t>
      </w:r>
    </w:p>
    <w:p w:rsidR="002651E5" w:rsidRDefault="002651E5">
      <w:pPr>
        <w:rPr>
          <w:b/>
        </w:rPr>
      </w:pPr>
    </w:p>
    <w:p w:rsidR="002651E5" w:rsidRDefault="002651E5">
      <w:pPr>
        <w:rPr>
          <w:b/>
        </w:rPr>
      </w:pPr>
      <w:r>
        <w:rPr>
          <w:b/>
        </w:rPr>
        <w:t>18. Налоговые органы проводят:</w:t>
      </w:r>
    </w:p>
    <w:p w:rsidR="002651E5" w:rsidRDefault="002651E5">
      <w:r>
        <w:t>1. Ревизии и изъятия.</w:t>
      </w:r>
    </w:p>
    <w:p w:rsidR="002651E5" w:rsidRDefault="002651E5">
      <w:r>
        <w:t>2. Аудиторские проверки.</w:t>
      </w:r>
    </w:p>
    <w:p w:rsidR="002651E5" w:rsidRDefault="002651E5">
      <w:r>
        <w:t>3. Камеральные и выездные проверки</w:t>
      </w:r>
    </w:p>
    <w:p w:rsidR="002651E5" w:rsidRDefault="002651E5">
      <w:r>
        <w:t>4. Контрольные и надзорные проверки.</w:t>
      </w:r>
    </w:p>
    <w:p w:rsidR="002651E5" w:rsidRDefault="002651E5">
      <w:pPr>
        <w:rPr>
          <w:b/>
        </w:rPr>
      </w:pPr>
    </w:p>
    <w:p w:rsidR="002651E5" w:rsidRDefault="002651E5">
      <w:pPr>
        <w:rPr>
          <w:b/>
        </w:rPr>
      </w:pPr>
      <w:r>
        <w:rPr>
          <w:b/>
        </w:rPr>
        <w:t>19. Процессуальными действиями должностных лиц налоговых органов являются:</w:t>
      </w:r>
    </w:p>
    <w:p w:rsidR="002651E5" w:rsidRDefault="002651E5">
      <w:r>
        <w:t>1. Осмотр и выемка документов и предметов.</w:t>
      </w:r>
    </w:p>
    <w:p w:rsidR="002651E5" w:rsidRDefault="002651E5">
      <w:r>
        <w:t>2. Допрос и личный досмотр</w:t>
      </w:r>
    </w:p>
    <w:p w:rsidR="002651E5" w:rsidRDefault="002651E5">
      <w:r>
        <w:t>3. Обыск и изъятие.</w:t>
      </w:r>
    </w:p>
    <w:p w:rsidR="002651E5" w:rsidRDefault="002651E5">
      <w:r>
        <w:t>4. Задержание и доставление</w:t>
      </w:r>
    </w:p>
    <w:p w:rsidR="002651E5" w:rsidRDefault="002651E5">
      <w:pPr>
        <w:rPr>
          <w:b/>
        </w:rPr>
      </w:pPr>
    </w:p>
    <w:p w:rsidR="002651E5" w:rsidRDefault="002651E5">
      <w:pPr>
        <w:rPr>
          <w:b/>
        </w:rPr>
      </w:pPr>
      <w:r>
        <w:rPr>
          <w:b/>
        </w:rPr>
        <w:t>20. Налоговым правонарушением признается:</w:t>
      </w:r>
    </w:p>
    <w:p w:rsidR="002651E5" w:rsidRDefault="002651E5">
      <w:r>
        <w:t>1. Виновно совершенное противоправное деяние гражданина, за которое установлена ответственность</w:t>
      </w:r>
    </w:p>
    <w:p w:rsidR="002651E5" w:rsidRDefault="002651E5">
      <w:r>
        <w:t>2. Виновно совершенное противоправное деяние группы лиц, за которое установлена ответственность</w:t>
      </w:r>
    </w:p>
    <w:p w:rsidR="002651E5" w:rsidRDefault="002651E5">
      <w:r>
        <w:t>3. Виновно совершенное противоправное деяние должностных лиц, за которое установлена ответственность</w:t>
      </w:r>
    </w:p>
    <w:p w:rsidR="002651E5" w:rsidRDefault="002651E5">
      <w:r>
        <w:t>4. Виновно совершенное противоправное деяние налогоплательщика, за которое установлена ответственность</w:t>
      </w:r>
    </w:p>
    <w:p w:rsidR="002651E5" w:rsidRDefault="002651E5">
      <w:pPr>
        <w:rPr>
          <w:b/>
        </w:rPr>
      </w:pPr>
    </w:p>
    <w:p w:rsidR="002651E5" w:rsidRDefault="002651E5">
      <w:pPr>
        <w:rPr>
          <w:b/>
        </w:rPr>
      </w:pPr>
      <w:r>
        <w:rPr>
          <w:b/>
        </w:rPr>
        <w:t>21. К налоговой ответственности привлекаются физические лица достигшие возраста:</w:t>
      </w:r>
    </w:p>
    <w:p w:rsidR="002651E5" w:rsidRDefault="002651E5">
      <w:r>
        <w:t>1. 18 лет.</w:t>
      </w:r>
    </w:p>
    <w:p w:rsidR="002651E5" w:rsidRDefault="002651E5">
      <w:r>
        <w:t>2. 14 лет.</w:t>
      </w:r>
    </w:p>
    <w:p w:rsidR="002651E5" w:rsidRDefault="002651E5">
      <w:r>
        <w:t>3. 25 лет.</w:t>
      </w:r>
    </w:p>
    <w:p w:rsidR="002651E5" w:rsidRDefault="002651E5">
      <w:r>
        <w:t xml:space="preserve">4. 16 лет. </w:t>
      </w:r>
    </w:p>
    <w:p w:rsidR="002651E5" w:rsidRDefault="002651E5">
      <w:pPr>
        <w:rPr>
          <w:b/>
        </w:rPr>
      </w:pPr>
    </w:p>
    <w:p w:rsidR="002651E5" w:rsidRDefault="002651E5">
      <w:pPr>
        <w:rPr>
          <w:b/>
        </w:rPr>
      </w:pPr>
      <w:r>
        <w:rPr>
          <w:b/>
        </w:rPr>
        <w:t>22. Налоговые органы могут обратится в суд с иском о взыскании налоговых санкции:</w:t>
      </w:r>
    </w:p>
    <w:p w:rsidR="002651E5" w:rsidRDefault="002651E5">
      <w:r>
        <w:t>1. Не позднее месяца со дня составления соответствующего акта.</w:t>
      </w:r>
    </w:p>
    <w:p w:rsidR="002651E5" w:rsidRDefault="002651E5">
      <w:r>
        <w:t xml:space="preserve">2. Не позднее девяти месяцев со дня составления соответствующего акта. </w:t>
      </w:r>
    </w:p>
    <w:p w:rsidR="002651E5" w:rsidRDefault="002651E5">
      <w:r>
        <w:t>3. Не позднее трех месяцев со дня составления соответствующего акта.</w:t>
      </w:r>
    </w:p>
    <w:p w:rsidR="002651E5" w:rsidRDefault="002651E5">
      <w:r>
        <w:t>4. Не позднее шести месяцев со дня составления соответствующего акта.</w:t>
      </w:r>
    </w:p>
    <w:p w:rsidR="002651E5" w:rsidRDefault="002651E5">
      <w:pPr>
        <w:rPr>
          <w:b/>
        </w:rPr>
      </w:pPr>
    </w:p>
    <w:p w:rsidR="002651E5" w:rsidRDefault="002651E5">
      <w:pPr>
        <w:rPr>
          <w:b/>
        </w:rPr>
      </w:pPr>
      <w:r>
        <w:rPr>
          <w:b/>
        </w:rPr>
        <w:t>23. Камеральная проверка проводится:</w:t>
      </w:r>
    </w:p>
    <w:p w:rsidR="002651E5" w:rsidRDefault="002651E5">
      <w:r>
        <w:t xml:space="preserve">1. По месту нахождения налогового органа на основе налоговых деклараций и документов, представленных налогоплательщиком. </w:t>
      </w:r>
    </w:p>
    <w:p w:rsidR="002651E5" w:rsidRDefault="002651E5">
      <w:r>
        <w:t>2. По месту нахождения налогового органа на основе документов, представленных налогоплательщиком.</w:t>
      </w:r>
    </w:p>
    <w:p w:rsidR="002651E5" w:rsidRDefault="002651E5">
      <w:r>
        <w:t>3. По месту нахождения налогового органа на основе результатов ревизии, представленных налогоплательщиком.</w:t>
      </w:r>
    </w:p>
    <w:p w:rsidR="002651E5" w:rsidRDefault="002651E5">
      <w:r>
        <w:t>4. По месту нахождения налогового органа на основе бухгалтерского отчета, представленного налогоплательщиком.</w:t>
      </w:r>
    </w:p>
    <w:p w:rsidR="002651E5" w:rsidRDefault="002651E5">
      <w:pPr>
        <w:rPr>
          <w:b/>
        </w:rPr>
      </w:pPr>
    </w:p>
    <w:p w:rsidR="002651E5" w:rsidRDefault="002651E5">
      <w:pPr>
        <w:rPr>
          <w:b/>
        </w:rPr>
      </w:pPr>
      <w:r>
        <w:rPr>
          <w:b/>
        </w:rPr>
        <w:t>24. Налоговые санкции устанавливаются и применяются:</w:t>
      </w:r>
    </w:p>
    <w:p w:rsidR="002651E5" w:rsidRDefault="002651E5">
      <w:r>
        <w:t>1. В виде имущественных взысканий.</w:t>
      </w:r>
    </w:p>
    <w:p w:rsidR="002651E5" w:rsidRDefault="002651E5">
      <w:r>
        <w:t>2. В виде административного ареста.</w:t>
      </w:r>
    </w:p>
    <w:p w:rsidR="002651E5" w:rsidRDefault="002651E5">
      <w:r>
        <w:t xml:space="preserve">3. В виде конфискации имущества. </w:t>
      </w:r>
    </w:p>
    <w:p w:rsidR="002651E5" w:rsidRDefault="002651E5">
      <w:r>
        <w:t>4. В виде денежных взысканий (штрафов).</w:t>
      </w:r>
    </w:p>
    <w:p w:rsidR="002651E5" w:rsidRDefault="002651E5">
      <w:pPr>
        <w:rPr>
          <w:b/>
        </w:rPr>
      </w:pPr>
    </w:p>
    <w:p w:rsidR="002651E5" w:rsidRDefault="002651E5">
      <w:pPr>
        <w:rPr>
          <w:b/>
        </w:rPr>
      </w:pPr>
      <w:r>
        <w:rPr>
          <w:b/>
        </w:rPr>
        <w:t>25. Видами налоговых правонарушений являются:</w:t>
      </w:r>
    </w:p>
    <w:p w:rsidR="002651E5" w:rsidRDefault="002651E5">
      <w:r>
        <w:t>1. Неприбытие по вызову в налоговый орган</w:t>
      </w:r>
    </w:p>
    <w:p w:rsidR="002651E5" w:rsidRDefault="002651E5">
      <w:r>
        <w:t>2. Неуплата или неполная уплата сумм налога</w:t>
      </w:r>
    </w:p>
    <w:p w:rsidR="002651E5" w:rsidRDefault="002651E5">
      <w:r>
        <w:t>3. Оскорбление сотрудника налогового органа.</w:t>
      </w:r>
    </w:p>
    <w:p w:rsidR="002651E5" w:rsidRDefault="002651E5">
      <w:r>
        <w:t>4. Несообщение сведений налоговому органу.</w:t>
      </w:r>
    </w:p>
    <w:p w:rsidR="002651E5" w:rsidRDefault="002651E5">
      <w:pPr>
        <w:rPr>
          <w:b/>
        </w:rPr>
      </w:pPr>
    </w:p>
    <w:p w:rsidR="002651E5" w:rsidRDefault="002651E5">
      <w:pPr>
        <w:rPr>
          <w:b/>
        </w:rPr>
      </w:pPr>
      <w:r>
        <w:rPr>
          <w:b/>
        </w:rPr>
        <w:t>26. Каждый налогоплательщик имеет право:</w:t>
      </w:r>
    </w:p>
    <w:p w:rsidR="002651E5" w:rsidRDefault="002651E5">
      <w:r>
        <w:t>1. Не знать положения налогового законодательства об уплате налога</w:t>
      </w:r>
    </w:p>
    <w:p w:rsidR="002651E5" w:rsidRDefault="002651E5">
      <w:r>
        <w:t>2. Не уплачивать налоги и сборы.</w:t>
      </w:r>
    </w:p>
    <w:p w:rsidR="002651E5" w:rsidRDefault="002651E5">
      <w:r>
        <w:t>3. Обжаловать действия должностных лиц налоговых органов</w:t>
      </w:r>
    </w:p>
    <w:p w:rsidR="002651E5" w:rsidRDefault="002651E5">
      <w:r>
        <w:t>4. Обжаловать правовые акты налогового агента по вопросам сроков уплаты налога.</w:t>
      </w:r>
    </w:p>
    <w:p w:rsidR="002651E5" w:rsidRDefault="002651E5">
      <w:pPr>
        <w:rPr>
          <w:b/>
        </w:rPr>
      </w:pPr>
    </w:p>
    <w:p w:rsidR="002651E5" w:rsidRDefault="002651E5">
      <w:pPr>
        <w:rPr>
          <w:b/>
        </w:rPr>
      </w:pPr>
      <w:r>
        <w:rPr>
          <w:b/>
        </w:rPr>
        <w:t>27.  Налогоплательщики – ЮЛ исчисляют налоговую базу по итогам:</w:t>
      </w:r>
    </w:p>
    <w:p w:rsidR="002651E5" w:rsidRDefault="002651E5">
      <w:r>
        <w:t>1. Каждого года</w:t>
      </w:r>
    </w:p>
    <w:p w:rsidR="002651E5" w:rsidRDefault="002651E5">
      <w:r>
        <w:t>2. Каждого месяца</w:t>
      </w:r>
    </w:p>
    <w:p w:rsidR="002651E5" w:rsidRDefault="002651E5">
      <w:r>
        <w:t>3. Каждого налогового периода</w:t>
      </w:r>
    </w:p>
    <w:p w:rsidR="002651E5" w:rsidRDefault="002651E5">
      <w:r>
        <w:t>4. Каждого квартала</w:t>
      </w:r>
    </w:p>
    <w:p w:rsidR="002651E5" w:rsidRDefault="002651E5">
      <w:pPr>
        <w:rPr>
          <w:b/>
        </w:rPr>
      </w:pPr>
    </w:p>
    <w:p w:rsidR="002651E5" w:rsidRDefault="002651E5">
      <w:pPr>
        <w:rPr>
          <w:b/>
        </w:rPr>
      </w:pPr>
    </w:p>
    <w:p w:rsidR="002651E5" w:rsidRDefault="002651E5">
      <w:pPr>
        <w:rPr>
          <w:b/>
        </w:rPr>
      </w:pPr>
      <w:r>
        <w:rPr>
          <w:b/>
        </w:rPr>
        <w:t>28. К специальным налоговым режимам относятся:</w:t>
      </w:r>
    </w:p>
    <w:p w:rsidR="002651E5" w:rsidRDefault="002651E5">
      <w:r>
        <w:t xml:space="preserve">1. Система налогообложения в виде разовых денежных платежей </w:t>
      </w:r>
    </w:p>
    <w:p w:rsidR="002651E5" w:rsidRDefault="002651E5">
      <w:r>
        <w:t>2. Выдача патента.</w:t>
      </w:r>
    </w:p>
    <w:p w:rsidR="002651E5" w:rsidRDefault="002651E5">
      <w:r>
        <w:t>3. Упрощенная система налогообложения.</w:t>
      </w:r>
    </w:p>
    <w:p w:rsidR="002651E5" w:rsidRDefault="002651E5">
      <w:r>
        <w:t>4. Освобождение от налогов</w:t>
      </w:r>
    </w:p>
    <w:p w:rsidR="002651E5" w:rsidRDefault="002651E5">
      <w:pPr>
        <w:rPr>
          <w:b/>
        </w:rPr>
      </w:pPr>
    </w:p>
    <w:p w:rsidR="002651E5" w:rsidRDefault="002651E5">
      <w:pPr>
        <w:rPr>
          <w:b/>
        </w:rPr>
      </w:pPr>
      <w:r>
        <w:rPr>
          <w:b/>
        </w:rPr>
        <w:t>29. Налог считается установленным лишь в том случае, когда:</w:t>
      </w:r>
    </w:p>
    <w:p w:rsidR="002651E5" w:rsidRDefault="002651E5">
      <w:r>
        <w:t>1. Определены налогоплательщики и элементы налогового правоотношения</w:t>
      </w:r>
    </w:p>
    <w:p w:rsidR="002651E5" w:rsidRDefault="002651E5">
      <w:r>
        <w:t>2. Определены налогоплательщики и элементы договора</w:t>
      </w:r>
    </w:p>
    <w:p w:rsidR="002651E5" w:rsidRDefault="002651E5">
      <w:r>
        <w:t>3. Определены налогоплательщики и элементы налогообложения</w:t>
      </w:r>
    </w:p>
    <w:p w:rsidR="002651E5" w:rsidRDefault="002651E5">
      <w:r>
        <w:t>4. Определены налогоплательщики и элементы сделки</w:t>
      </w:r>
    </w:p>
    <w:p w:rsidR="002651E5" w:rsidRDefault="002651E5">
      <w:pPr>
        <w:rPr>
          <w:b/>
        </w:rPr>
      </w:pPr>
    </w:p>
    <w:p w:rsidR="002651E5" w:rsidRDefault="002651E5">
      <w:pPr>
        <w:rPr>
          <w:b/>
        </w:rPr>
      </w:pPr>
      <w:r>
        <w:rPr>
          <w:b/>
        </w:rPr>
        <w:t>30. Регионами устанавливаются:</w:t>
      </w:r>
    </w:p>
    <w:p w:rsidR="002651E5" w:rsidRDefault="002651E5">
      <w:r>
        <w:t xml:space="preserve">1. Налоговые ставки, порядок и сроки уплаты региональных налогов. </w:t>
      </w:r>
    </w:p>
    <w:p w:rsidR="002651E5" w:rsidRDefault="002651E5">
      <w:r>
        <w:t>2. Налоговые ставки, порядок и сроки уплаты местных налогов</w:t>
      </w:r>
    </w:p>
    <w:p w:rsidR="002651E5" w:rsidRDefault="002651E5">
      <w:r>
        <w:t>3. Налоговые ставки  региональных налогов</w:t>
      </w:r>
    </w:p>
    <w:p w:rsidR="002651E5" w:rsidRDefault="002651E5">
      <w:r>
        <w:t>4. Налоговые ставки и сроки уплаты региональных налогов</w:t>
      </w:r>
    </w:p>
    <w:p w:rsidR="002651E5" w:rsidRDefault="002651E5">
      <w:pPr>
        <w:pStyle w:val="2"/>
        <w:ind w:left="495"/>
        <w:jc w:val="both"/>
        <w:rPr>
          <w:b/>
        </w:rPr>
      </w:pPr>
    </w:p>
    <w:p w:rsidR="002651E5" w:rsidRDefault="002651E5">
      <w:pPr>
        <w:rPr>
          <w:b/>
        </w:rPr>
      </w:pPr>
      <w:r>
        <w:rPr>
          <w:b/>
        </w:rPr>
        <w:t xml:space="preserve">Примерный перечень вопросов для подготовки к зачету (экзамену) </w:t>
      </w:r>
    </w:p>
    <w:p w:rsidR="002651E5" w:rsidRDefault="002651E5">
      <w:pPr>
        <w:pStyle w:val="ListParagraph"/>
        <w:numPr>
          <w:ilvl w:val="0"/>
          <w:numId w:val="4"/>
        </w:numPr>
        <w:jc w:val="both"/>
      </w:pPr>
      <w:r>
        <w:t>Возникновение и развитие налогообложения</w:t>
      </w:r>
    </w:p>
    <w:p w:rsidR="002651E5" w:rsidRDefault="002651E5">
      <w:pPr>
        <w:pStyle w:val="ListParagraph"/>
        <w:numPr>
          <w:ilvl w:val="0"/>
          <w:numId w:val="4"/>
        </w:numPr>
        <w:jc w:val="both"/>
      </w:pPr>
      <w:r>
        <w:t>Налоги и сборы как источники государственных доходов</w:t>
      </w:r>
    </w:p>
    <w:p w:rsidR="002651E5" w:rsidRDefault="002651E5">
      <w:pPr>
        <w:pStyle w:val="ListParagraph"/>
        <w:numPr>
          <w:ilvl w:val="0"/>
          <w:numId w:val="4"/>
        </w:numPr>
        <w:jc w:val="both"/>
      </w:pPr>
      <w:r>
        <w:t>Функции налогов.</w:t>
      </w:r>
    </w:p>
    <w:p w:rsidR="002651E5" w:rsidRDefault="002651E5">
      <w:pPr>
        <w:pStyle w:val="ListParagraph"/>
        <w:numPr>
          <w:ilvl w:val="0"/>
          <w:numId w:val="4"/>
        </w:numPr>
        <w:jc w:val="both"/>
      </w:pPr>
      <w:r>
        <w:t>Юридическое определение налога, сбора, пошлины.</w:t>
      </w:r>
    </w:p>
    <w:p w:rsidR="002651E5" w:rsidRDefault="002651E5">
      <w:pPr>
        <w:pStyle w:val="ListParagraph"/>
        <w:numPr>
          <w:ilvl w:val="0"/>
          <w:numId w:val="4"/>
        </w:numPr>
        <w:jc w:val="both"/>
      </w:pPr>
      <w:r>
        <w:t>Виды налогов и основания их классификации.</w:t>
      </w:r>
    </w:p>
    <w:p w:rsidR="002651E5" w:rsidRDefault="002651E5">
      <w:pPr>
        <w:pStyle w:val="ListParagraph"/>
        <w:numPr>
          <w:ilvl w:val="0"/>
          <w:numId w:val="4"/>
        </w:numPr>
        <w:jc w:val="both"/>
      </w:pPr>
      <w:r>
        <w:t>Понятие и значение элементов закона о налоге</w:t>
      </w:r>
    </w:p>
    <w:p w:rsidR="002651E5" w:rsidRDefault="002651E5">
      <w:pPr>
        <w:pStyle w:val="ListParagraph"/>
        <w:numPr>
          <w:ilvl w:val="0"/>
          <w:numId w:val="4"/>
        </w:numPr>
        <w:jc w:val="both"/>
      </w:pPr>
      <w:r>
        <w:t>7.Обязательные элементы закона о налоге</w:t>
      </w:r>
    </w:p>
    <w:p w:rsidR="002651E5" w:rsidRDefault="002651E5">
      <w:pPr>
        <w:pStyle w:val="ListParagraph"/>
        <w:numPr>
          <w:ilvl w:val="0"/>
          <w:numId w:val="4"/>
        </w:numPr>
        <w:jc w:val="both"/>
      </w:pPr>
      <w:r>
        <w:t>Факультативные элементы закона о налоге</w:t>
      </w:r>
    </w:p>
    <w:p w:rsidR="002651E5" w:rsidRDefault="002651E5">
      <w:pPr>
        <w:pStyle w:val="ListParagraph"/>
        <w:numPr>
          <w:ilvl w:val="0"/>
          <w:numId w:val="4"/>
        </w:numPr>
        <w:jc w:val="both"/>
      </w:pPr>
      <w:r>
        <w:t>Понятие, предмет и метод налогового права</w:t>
      </w:r>
    </w:p>
    <w:p w:rsidR="002651E5" w:rsidRDefault="002651E5">
      <w:pPr>
        <w:pStyle w:val="ListParagraph"/>
        <w:numPr>
          <w:ilvl w:val="0"/>
          <w:numId w:val="4"/>
        </w:numPr>
        <w:jc w:val="both"/>
      </w:pPr>
      <w:r>
        <w:t>Принципы (основные начала) налогового права</w:t>
      </w:r>
    </w:p>
    <w:p w:rsidR="002651E5" w:rsidRDefault="002651E5">
      <w:pPr>
        <w:pStyle w:val="ListParagraph"/>
        <w:numPr>
          <w:ilvl w:val="0"/>
          <w:numId w:val="4"/>
        </w:numPr>
        <w:jc w:val="both"/>
      </w:pPr>
      <w:r>
        <w:t>Источники налогового права</w:t>
      </w:r>
    </w:p>
    <w:p w:rsidR="002651E5" w:rsidRDefault="002651E5">
      <w:pPr>
        <w:pStyle w:val="ListParagraph"/>
        <w:numPr>
          <w:ilvl w:val="0"/>
          <w:numId w:val="4"/>
        </w:numPr>
        <w:jc w:val="both"/>
      </w:pPr>
      <w:r>
        <w:t>Особенности введения в действие актов законодательства о налогах и сборах</w:t>
      </w:r>
    </w:p>
    <w:p w:rsidR="002651E5" w:rsidRDefault="002651E5">
      <w:pPr>
        <w:pStyle w:val="ListParagraph"/>
        <w:numPr>
          <w:ilvl w:val="0"/>
          <w:numId w:val="4"/>
        </w:numPr>
        <w:jc w:val="both"/>
      </w:pPr>
      <w:r>
        <w:t>Действие актов законодательства о налогах и сборах во времени</w:t>
      </w:r>
    </w:p>
    <w:p w:rsidR="002651E5" w:rsidRDefault="002651E5">
      <w:pPr>
        <w:pStyle w:val="ListParagraph"/>
        <w:numPr>
          <w:ilvl w:val="0"/>
          <w:numId w:val="4"/>
        </w:numPr>
        <w:jc w:val="both"/>
      </w:pPr>
      <w:r>
        <w:t>Принятие и введение в действие законов о налогах и cборах.</w:t>
      </w:r>
    </w:p>
    <w:p w:rsidR="002651E5" w:rsidRDefault="002651E5">
      <w:pPr>
        <w:pStyle w:val="ListParagraph"/>
        <w:numPr>
          <w:ilvl w:val="0"/>
          <w:numId w:val="4"/>
        </w:numPr>
        <w:jc w:val="both"/>
      </w:pPr>
      <w:r>
        <w:t>Налоговые правоотношения, понятие и структура</w:t>
      </w:r>
    </w:p>
    <w:p w:rsidR="002651E5" w:rsidRDefault="002651E5">
      <w:pPr>
        <w:pStyle w:val="ListParagraph"/>
        <w:numPr>
          <w:ilvl w:val="0"/>
          <w:numId w:val="4"/>
        </w:numPr>
        <w:jc w:val="both"/>
      </w:pPr>
      <w:r>
        <w:t>Наука налогового права</w:t>
      </w:r>
    </w:p>
    <w:p w:rsidR="002651E5" w:rsidRDefault="002651E5">
      <w:pPr>
        <w:pStyle w:val="ListParagraph"/>
        <w:numPr>
          <w:ilvl w:val="0"/>
          <w:numId w:val="4"/>
        </w:numPr>
        <w:jc w:val="both"/>
      </w:pPr>
      <w:r>
        <w:t>Понятие налоговой политики и методы ее осуществления</w:t>
      </w:r>
    </w:p>
    <w:p w:rsidR="002651E5" w:rsidRDefault="002651E5">
      <w:pPr>
        <w:pStyle w:val="ListParagraph"/>
        <w:numPr>
          <w:ilvl w:val="0"/>
          <w:numId w:val="4"/>
        </w:numPr>
        <w:jc w:val="both"/>
      </w:pPr>
      <w:r>
        <w:t>Понятие и основные параметры налоговой системы</w:t>
      </w:r>
    </w:p>
    <w:p w:rsidR="002651E5" w:rsidRDefault="002651E5">
      <w:pPr>
        <w:pStyle w:val="ListParagraph"/>
        <w:numPr>
          <w:ilvl w:val="0"/>
          <w:numId w:val="4"/>
        </w:numPr>
        <w:jc w:val="both"/>
      </w:pPr>
      <w:r>
        <w:t>Принципы организации и функционирования налоговой системы</w:t>
      </w:r>
    </w:p>
    <w:p w:rsidR="002651E5" w:rsidRDefault="002651E5">
      <w:pPr>
        <w:pStyle w:val="ListParagraph"/>
        <w:numPr>
          <w:ilvl w:val="0"/>
          <w:numId w:val="4"/>
        </w:numPr>
        <w:jc w:val="both"/>
      </w:pPr>
      <w:r>
        <w:t>Системы налогов и сборов</w:t>
      </w:r>
    </w:p>
    <w:p w:rsidR="002651E5" w:rsidRDefault="002651E5">
      <w:pPr>
        <w:pStyle w:val="ListParagraph"/>
        <w:numPr>
          <w:ilvl w:val="0"/>
          <w:numId w:val="4"/>
        </w:numPr>
        <w:jc w:val="both"/>
      </w:pPr>
      <w:r>
        <w:t>Федеральные налоги</w:t>
      </w:r>
    </w:p>
    <w:p w:rsidR="002651E5" w:rsidRDefault="002651E5">
      <w:pPr>
        <w:pStyle w:val="ListParagraph"/>
        <w:numPr>
          <w:ilvl w:val="0"/>
          <w:numId w:val="4"/>
        </w:numPr>
        <w:jc w:val="both"/>
      </w:pPr>
      <w:r>
        <w:t>НДС</w:t>
      </w:r>
    </w:p>
    <w:p w:rsidR="002651E5" w:rsidRDefault="002651E5">
      <w:pPr>
        <w:pStyle w:val="ListParagraph"/>
        <w:numPr>
          <w:ilvl w:val="0"/>
          <w:numId w:val="4"/>
        </w:numPr>
        <w:jc w:val="both"/>
      </w:pPr>
      <w:r>
        <w:t>НДФЛ</w:t>
      </w:r>
    </w:p>
    <w:p w:rsidR="002651E5" w:rsidRDefault="002651E5">
      <w:pPr>
        <w:pStyle w:val="ListParagraph"/>
        <w:numPr>
          <w:ilvl w:val="0"/>
          <w:numId w:val="4"/>
        </w:numPr>
        <w:jc w:val="both"/>
      </w:pPr>
      <w:r>
        <w:t>Региональные налоги</w:t>
      </w:r>
    </w:p>
    <w:p w:rsidR="002651E5" w:rsidRDefault="002651E5">
      <w:pPr>
        <w:pStyle w:val="ListParagraph"/>
        <w:numPr>
          <w:ilvl w:val="0"/>
          <w:numId w:val="4"/>
        </w:numPr>
        <w:jc w:val="both"/>
      </w:pPr>
      <w:r>
        <w:t>Местные налоги</w:t>
      </w:r>
    </w:p>
    <w:p w:rsidR="002651E5" w:rsidRDefault="002651E5">
      <w:pPr>
        <w:pStyle w:val="ListParagraph"/>
        <w:numPr>
          <w:ilvl w:val="0"/>
          <w:numId w:val="4"/>
        </w:numPr>
        <w:jc w:val="both"/>
      </w:pPr>
      <w:r>
        <w:t>Понятие и виды налоговых льгот</w:t>
      </w:r>
    </w:p>
    <w:p w:rsidR="002651E5" w:rsidRDefault="002651E5">
      <w:pPr>
        <w:pStyle w:val="ListParagraph"/>
        <w:numPr>
          <w:ilvl w:val="0"/>
          <w:numId w:val="4"/>
        </w:numPr>
        <w:jc w:val="both"/>
      </w:pPr>
      <w:r>
        <w:t>Изменение срока уплаты налогов налогообложения</w:t>
      </w:r>
    </w:p>
    <w:p w:rsidR="002651E5" w:rsidRDefault="002651E5">
      <w:pPr>
        <w:pStyle w:val="ListParagraph"/>
        <w:numPr>
          <w:ilvl w:val="0"/>
          <w:numId w:val="4"/>
        </w:numPr>
        <w:jc w:val="both"/>
      </w:pPr>
      <w:r>
        <w:t>Специальные налоговые режимы</w:t>
      </w:r>
    </w:p>
    <w:p w:rsidR="002651E5" w:rsidRDefault="002651E5">
      <w:pPr>
        <w:pStyle w:val="ListParagraph"/>
        <w:numPr>
          <w:ilvl w:val="0"/>
          <w:numId w:val="4"/>
        </w:numPr>
        <w:jc w:val="both"/>
      </w:pPr>
      <w:r>
        <w:t>Упрощенная система налогообложения</w:t>
      </w:r>
    </w:p>
    <w:p w:rsidR="002651E5" w:rsidRDefault="002651E5">
      <w:pPr>
        <w:pStyle w:val="ListParagraph"/>
        <w:numPr>
          <w:ilvl w:val="0"/>
          <w:numId w:val="4"/>
        </w:numPr>
        <w:jc w:val="both"/>
      </w:pPr>
      <w:r>
        <w:t>Правое положение налогоплательщиков</w:t>
      </w:r>
    </w:p>
    <w:p w:rsidR="002651E5" w:rsidRDefault="002651E5">
      <w:pPr>
        <w:pStyle w:val="ListParagraph"/>
        <w:numPr>
          <w:ilvl w:val="0"/>
          <w:numId w:val="4"/>
        </w:numPr>
        <w:jc w:val="both"/>
      </w:pPr>
      <w:r>
        <w:t>Налогообложение иностранных физических и юридических лиц</w:t>
      </w:r>
    </w:p>
    <w:p w:rsidR="002651E5" w:rsidRDefault="002651E5">
      <w:pPr>
        <w:pStyle w:val="ListParagraph"/>
        <w:numPr>
          <w:ilvl w:val="0"/>
          <w:numId w:val="4"/>
        </w:numPr>
        <w:jc w:val="both"/>
      </w:pPr>
      <w:r>
        <w:t>Правовое положение постоянных представительств.</w:t>
      </w:r>
    </w:p>
    <w:p w:rsidR="002651E5" w:rsidRDefault="002651E5">
      <w:pPr>
        <w:pStyle w:val="ListParagraph"/>
        <w:numPr>
          <w:ilvl w:val="0"/>
          <w:numId w:val="4"/>
        </w:numPr>
        <w:jc w:val="both"/>
      </w:pPr>
      <w:r>
        <w:t>Налоговые агенты, их права и обязанности</w:t>
      </w:r>
    </w:p>
    <w:p w:rsidR="002651E5" w:rsidRDefault="002651E5">
      <w:pPr>
        <w:pStyle w:val="ListParagraph"/>
        <w:numPr>
          <w:ilvl w:val="0"/>
          <w:numId w:val="4"/>
        </w:numPr>
        <w:jc w:val="both"/>
      </w:pPr>
      <w:r>
        <w:t>Налоговая обязанность, основания возникновения, приостановления и прекращения налоговой обязанности.</w:t>
      </w:r>
    </w:p>
    <w:p w:rsidR="002651E5" w:rsidRDefault="002651E5">
      <w:pPr>
        <w:pStyle w:val="ListParagraph"/>
        <w:numPr>
          <w:ilvl w:val="0"/>
          <w:numId w:val="4"/>
        </w:numPr>
        <w:jc w:val="both"/>
      </w:pPr>
      <w:r>
        <w:t>Общий порядок исполнения налоговой обязанности</w:t>
      </w:r>
    </w:p>
    <w:p w:rsidR="002651E5" w:rsidRDefault="002651E5">
      <w:pPr>
        <w:pStyle w:val="ListParagraph"/>
        <w:numPr>
          <w:ilvl w:val="0"/>
          <w:numId w:val="4"/>
        </w:numPr>
        <w:jc w:val="both"/>
      </w:pPr>
      <w:r>
        <w:t>Особенности исполнения налоговой обязанности при реорганизации юридического лица.</w:t>
      </w:r>
    </w:p>
    <w:p w:rsidR="002651E5" w:rsidRDefault="002651E5">
      <w:pPr>
        <w:pStyle w:val="ListParagraph"/>
        <w:numPr>
          <w:ilvl w:val="0"/>
          <w:numId w:val="4"/>
        </w:numPr>
        <w:jc w:val="both"/>
      </w:pPr>
      <w:r>
        <w:t>Зачет и возврат излишне уплаченного налога (сбора) и пени</w:t>
      </w:r>
    </w:p>
    <w:p w:rsidR="002651E5" w:rsidRDefault="002651E5">
      <w:pPr>
        <w:pStyle w:val="ListParagraph"/>
        <w:numPr>
          <w:ilvl w:val="0"/>
          <w:numId w:val="4"/>
        </w:numPr>
        <w:jc w:val="both"/>
      </w:pPr>
      <w:r>
        <w:t>Понятие и виды способов обеспечения исполнения налоговой обязанности</w:t>
      </w:r>
    </w:p>
    <w:p w:rsidR="002651E5" w:rsidRDefault="002651E5">
      <w:pPr>
        <w:pStyle w:val="ListParagraph"/>
        <w:numPr>
          <w:ilvl w:val="0"/>
          <w:numId w:val="4"/>
        </w:numPr>
        <w:jc w:val="both"/>
      </w:pPr>
      <w:r>
        <w:t>Меры принудительного исполнения налоговой обязанности</w:t>
      </w:r>
    </w:p>
    <w:p w:rsidR="002651E5" w:rsidRDefault="002651E5">
      <w:pPr>
        <w:pStyle w:val="ListParagraph"/>
        <w:numPr>
          <w:ilvl w:val="0"/>
          <w:numId w:val="4"/>
        </w:numPr>
        <w:jc w:val="both"/>
      </w:pPr>
      <w:r>
        <w:t>Понятие и состав налоговых администраций</w:t>
      </w:r>
    </w:p>
    <w:p w:rsidR="002651E5" w:rsidRDefault="002651E5">
      <w:pPr>
        <w:pStyle w:val="ListParagraph"/>
        <w:numPr>
          <w:ilvl w:val="0"/>
          <w:numId w:val="4"/>
        </w:numPr>
        <w:jc w:val="both"/>
      </w:pPr>
      <w:r>
        <w:t>Полномочия Министерства финансов в налоговой сфере</w:t>
      </w:r>
    </w:p>
    <w:p w:rsidR="002651E5" w:rsidRDefault="002651E5">
      <w:pPr>
        <w:pStyle w:val="ListParagraph"/>
        <w:numPr>
          <w:ilvl w:val="0"/>
          <w:numId w:val="4"/>
        </w:numPr>
        <w:jc w:val="both"/>
      </w:pPr>
      <w:r>
        <w:t>Правовое положение Федеральной налоговой службы</w:t>
      </w:r>
    </w:p>
    <w:p w:rsidR="002651E5" w:rsidRDefault="002651E5">
      <w:pPr>
        <w:pStyle w:val="ListParagraph"/>
        <w:numPr>
          <w:ilvl w:val="0"/>
          <w:numId w:val="4"/>
        </w:numPr>
        <w:jc w:val="both"/>
      </w:pPr>
      <w:r>
        <w:t>Лица, содействующие налоговому администрированию</w:t>
      </w:r>
    </w:p>
    <w:p w:rsidR="002651E5" w:rsidRDefault="002651E5">
      <w:pPr>
        <w:pStyle w:val="ListParagraph"/>
        <w:numPr>
          <w:ilvl w:val="0"/>
          <w:numId w:val="4"/>
        </w:numPr>
        <w:jc w:val="both"/>
      </w:pPr>
      <w:r>
        <w:t>Понятие, содержание, формы и методы налогового контроля</w:t>
      </w:r>
    </w:p>
    <w:p w:rsidR="002651E5" w:rsidRDefault="002651E5">
      <w:pPr>
        <w:pStyle w:val="ListParagraph"/>
        <w:numPr>
          <w:ilvl w:val="0"/>
          <w:numId w:val="4"/>
        </w:numPr>
        <w:jc w:val="both"/>
      </w:pPr>
      <w:r>
        <w:t>Учет налогоплательщиков</w:t>
      </w:r>
    </w:p>
    <w:p w:rsidR="002651E5" w:rsidRDefault="002651E5">
      <w:pPr>
        <w:pStyle w:val="ListParagraph"/>
        <w:numPr>
          <w:ilvl w:val="0"/>
          <w:numId w:val="4"/>
        </w:numPr>
        <w:jc w:val="both"/>
      </w:pPr>
      <w:r>
        <w:t>Порядок проведения выездных налоговых проверок</w:t>
      </w:r>
    </w:p>
    <w:p w:rsidR="002651E5" w:rsidRDefault="002651E5">
      <w:pPr>
        <w:pStyle w:val="ListParagraph"/>
        <w:numPr>
          <w:ilvl w:val="0"/>
          <w:numId w:val="4"/>
        </w:numPr>
        <w:jc w:val="both"/>
      </w:pPr>
      <w:r>
        <w:t>Оформление результатов налоговых проверок</w:t>
      </w:r>
    </w:p>
    <w:p w:rsidR="002651E5" w:rsidRDefault="002651E5">
      <w:pPr>
        <w:pStyle w:val="ListParagraph"/>
        <w:numPr>
          <w:ilvl w:val="0"/>
          <w:numId w:val="4"/>
        </w:numPr>
        <w:jc w:val="both"/>
      </w:pPr>
      <w:r>
        <w:t>Налоговая тайна</w:t>
      </w:r>
    </w:p>
    <w:p w:rsidR="002651E5" w:rsidRDefault="002651E5">
      <w:pPr>
        <w:pStyle w:val="ListParagraph"/>
        <w:numPr>
          <w:ilvl w:val="0"/>
          <w:numId w:val="4"/>
        </w:numPr>
        <w:jc w:val="both"/>
      </w:pPr>
      <w:r>
        <w:t>Контроль за расходами физических лиц</w:t>
      </w:r>
    </w:p>
    <w:p w:rsidR="002651E5" w:rsidRDefault="002651E5">
      <w:pPr>
        <w:pStyle w:val="ListParagraph"/>
        <w:numPr>
          <w:ilvl w:val="0"/>
          <w:numId w:val="4"/>
        </w:numPr>
        <w:jc w:val="both"/>
      </w:pPr>
      <w:r>
        <w:t>Контроль за правильностью применения ККМ при осуществлении денежных расчетов с населением</w:t>
      </w:r>
    </w:p>
    <w:p w:rsidR="002651E5" w:rsidRDefault="002651E5">
      <w:pPr>
        <w:pStyle w:val="ListParagraph"/>
        <w:numPr>
          <w:ilvl w:val="0"/>
          <w:numId w:val="4"/>
        </w:numPr>
        <w:jc w:val="both"/>
      </w:pPr>
      <w:r>
        <w:t>Выполнение банками функций агентов налогового контроля</w:t>
      </w:r>
    </w:p>
    <w:p w:rsidR="002651E5" w:rsidRDefault="002651E5">
      <w:pPr>
        <w:pStyle w:val="ListParagraph"/>
        <w:numPr>
          <w:ilvl w:val="0"/>
          <w:numId w:val="4"/>
        </w:numPr>
        <w:jc w:val="both"/>
      </w:pPr>
      <w:r>
        <w:t>Понятие и виды ответственности за нарушения законодательства о налогах и сборах</w:t>
      </w:r>
    </w:p>
    <w:p w:rsidR="002651E5" w:rsidRDefault="002651E5">
      <w:pPr>
        <w:pStyle w:val="ListParagraph"/>
        <w:numPr>
          <w:ilvl w:val="0"/>
          <w:numId w:val="4"/>
        </w:numPr>
        <w:jc w:val="both"/>
      </w:pPr>
      <w:r>
        <w:t>Общие условия привлечения к ответственности за нарушения законодательства о налогах и сборах</w:t>
      </w:r>
    </w:p>
    <w:p w:rsidR="002651E5" w:rsidRDefault="002651E5">
      <w:pPr>
        <w:pStyle w:val="ListParagraph"/>
        <w:numPr>
          <w:ilvl w:val="0"/>
          <w:numId w:val="4"/>
        </w:numPr>
        <w:jc w:val="both"/>
      </w:pPr>
      <w:r>
        <w:t>Обстоятельства, исключающие привлечение к ответственности за нарушение законодательства о налогах и сборах</w:t>
      </w:r>
    </w:p>
    <w:p w:rsidR="002651E5" w:rsidRDefault="002651E5">
      <w:pPr>
        <w:pStyle w:val="ListParagraph"/>
        <w:numPr>
          <w:ilvl w:val="0"/>
          <w:numId w:val="4"/>
        </w:numPr>
        <w:jc w:val="both"/>
      </w:pPr>
      <w:r>
        <w:t>Обстоятельства, смягчающие и отягчающие ответственность за нарушение законодательства о налогах и сборах</w:t>
      </w:r>
    </w:p>
    <w:p w:rsidR="002651E5" w:rsidRDefault="002651E5">
      <w:pPr>
        <w:pStyle w:val="ListParagraph"/>
        <w:numPr>
          <w:ilvl w:val="0"/>
          <w:numId w:val="4"/>
        </w:numPr>
        <w:jc w:val="both"/>
      </w:pPr>
      <w:r>
        <w:t>. Освобождение от ответственности за нарушение законодательства о налогах и сборах</w:t>
      </w:r>
    </w:p>
    <w:p w:rsidR="002651E5" w:rsidRDefault="002651E5">
      <w:pPr>
        <w:pStyle w:val="ListParagraph"/>
        <w:numPr>
          <w:ilvl w:val="0"/>
          <w:numId w:val="4"/>
        </w:numPr>
        <w:jc w:val="both"/>
      </w:pPr>
      <w:r>
        <w:t>Понятие и виды нарушений законодательства о налогах и сборах</w:t>
      </w:r>
    </w:p>
    <w:p w:rsidR="002651E5" w:rsidRDefault="002651E5">
      <w:pPr>
        <w:pStyle w:val="ListParagraph"/>
        <w:numPr>
          <w:ilvl w:val="0"/>
          <w:numId w:val="4"/>
        </w:numPr>
        <w:jc w:val="both"/>
      </w:pPr>
      <w:r>
        <w:t>Налоговые правонарушения</w:t>
      </w:r>
    </w:p>
    <w:p w:rsidR="002651E5" w:rsidRDefault="002651E5">
      <w:pPr>
        <w:pStyle w:val="ListParagraph"/>
        <w:numPr>
          <w:ilvl w:val="0"/>
          <w:numId w:val="4"/>
        </w:numPr>
        <w:jc w:val="both"/>
      </w:pPr>
      <w:r>
        <w:t>Нарушения законодательства о налогах и сборах, содержащие признаки административных правонарушений</w:t>
      </w:r>
    </w:p>
    <w:p w:rsidR="002651E5" w:rsidRDefault="002651E5">
      <w:pPr>
        <w:pStyle w:val="ListParagraph"/>
        <w:numPr>
          <w:ilvl w:val="0"/>
          <w:numId w:val="4"/>
        </w:numPr>
        <w:jc w:val="both"/>
      </w:pPr>
      <w:r>
        <w:t>Производство по делам о нарушениях законодательства о налогах и сборах</w:t>
      </w:r>
    </w:p>
    <w:p w:rsidR="002651E5" w:rsidRDefault="002651E5">
      <w:pPr>
        <w:pStyle w:val="ListParagraph"/>
        <w:numPr>
          <w:ilvl w:val="0"/>
          <w:numId w:val="4"/>
        </w:numPr>
        <w:jc w:val="both"/>
      </w:pPr>
      <w:r>
        <w:t>Органы, уполномоченные осуществлять производство по делам о нарушениях законодательства о налогах и сборах</w:t>
      </w:r>
    </w:p>
    <w:p w:rsidR="002651E5" w:rsidRDefault="002651E5">
      <w:pPr>
        <w:pStyle w:val="ListParagraph"/>
        <w:numPr>
          <w:ilvl w:val="0"/>
          <w:numId w:val="4"/>
        </w:numPr>
        <w:jc w:val="both"/>
      </w:pPr>
      <w:r>
        <w:t>Налоговые споры, их классификация</w:t>
      </w:r>
    </w:p>
    <w:p w:rsidR="002651E5" w:rsidRDefault="002651E5">
      <w:pPr>
        <w:pStyle w:val="ListParagraph"/>
        <w:numPr>
          <w:ilvl w:val="0"/>
          <w:numId w:val="4"/>
        </w:numPr>
        <w:jc w:val="both"/>
      </w:pPr>
      <w:r>
        <w:t>Подведомственность и подсудность налоговых споров</w:t>
      </w:r>
    </w:p>
    <w:p w:rsidR="002651E5" w:rsidRDefault="002651E5">
      <w:pPr>
        <w:pStyle w:val="ListParagraph"/>
        <w:numPr>
          <w:ilvl w:val="0"/>
          <w:numId w:val="4"/>
        </w:numPr>
        <w:jc w:val="both"/>
      </w:pPr>
      <w:r>
        <w:t>Иски, предъявляемые налоговыми органами</w:t>
      </w:r>
    </w:p>
    <w:p w:rsidR="002651E5" w:rsidRDefault="002651E5">
      <w:pPr>
        <w:pStyle w:val="ListParagraph"/>
        <w:numPr>
          <w:ilvl w:val="0"/>
          <w:numId w:val="4"/>
        </w:numPr>
        <w:jc w:val="both"/>
      </w:pPr>
      <w:r>
        <w:t>Административный порядок обжалования</w:t>
      </w:r>
      <w:r>
        <w:rPr>
          <w:b/>
        </w:rPr>
        <w:t> </w:t>
      </w:r>
      <w:r>
        <w:t>действий налоговых органов</w:t>
      </w:r>
    </w:p>
    <w:p w:rsidR="002651E5" w:rsidRDefault="002651E5">
      <w:pPr>
        <w:pStyle w:val="ListParagraph"/>
        <w:numPr>
          <w:ilvl w:val="0"/>
          <w:numId w:val="4"/>
        </w:numPr>
        <w:jc w:val="both"/>
      </w:pPr>
      <w:r>
        <w:t>Обжалование действий налоговых органов в судах общей юрисдикции и арбитражных судах</w:t>
      </w:r>
    </w:p>
    <w:p w:rsidR="002651E5" w:rsidRDefault="002651E5">
      <w:pPr>
        <w:pStyle w:val="ListParagraph"/>
        <w:numPr>
          <w:ilvl w:val="0"/>
          <w:numId w:val="4"/>
        </w:numPr>
        <w:jc w:val="both"/>
      </w:pPr>
      <w:r>
        <w:t>Защита прав налогоплательщиков в Конституционном Суде РФ</w:t>
      </w:r>
    </w:p>
    <w:p w:rsidR="002651E5" w:rsidRDefault="002651E5">
      <w:pPr>
        <w:rPr>
          <w:b/>
        </w:rPr>
      </w:pPr>
      <w:r>
        <w:t>Тестовые материалы для проведения промежуточной аттестации знаний обучающихся см. Приложение № 1.</w:t>
      </w:r>
    </w:p>
    <w:p w:rsidR="002651E5" w:rsidRDefault="002651E5">
      <w:pPr>
        <w:rPr>
          <w:b/>
        </w:rPr>
      </w:pPr>
    </w:p>
    <w:p w:rsidR="002651E5" w:rsidRDefault="002651E5">
      <w:pPr>
        <w:jc w:val="center"/>
        <w:outlineLvl w:val="1"/>
        <w:rPr>
          <w:b/>
        </w:rPr>
      </w:pPr>
      <w:r>
        <w:rPr>
          <w:b/>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651E5" w:rsidRDefault="002651E5">
      <w:pPr>
        <w:jc w:val="center"/>
        <w:outlineLvl w:val="1"/>
        <w:rPr>
          <w:b/>
        </w:rPr>
      </w:pPr>
    </w:p>
    <w:p w:rsidR="002651E5" w:rsidRDefault="002651E5">
      <w:pPr>
        <w:jc w:val="both"/>
      </w:pPr>
      <w:r>
        <w:rPr>
          <w:b/>
        </w:rPr>
        <w:t>Текущий контроль студентов</w:t>
      </w:r>
      <w:r>
        <w:t>. Текущий контроль студентов по дисциплине «Налоговое право» проводится в соответствии с Уставом, иными локальными нормативными актами ЧОУ ВО «Балтийский гуманитарный институт» и является обязательной.</w:t>
      </w:r>
    </w:p>
    <w:p w:rsidR="002651E5" w:rsidRDefault="002651E5">
      <w:pPr>
        <w:ind w:firstLine="708"/>
        <w:jc w:val="both"/>
      </w:pPr>
      <w:r>
        <w:t>Текущий контроль по дисциплине «Налоговое право» проводится в форме опроса и контрольных мероприятий по оцениванию фактических результатов обучения студентов осуществляется ведущим преподавателем.</w:t>
      </w:r>
    </w:p>
    <w:p w:rsidR="002651E5" w:rsidRDefault="002651E5">
      <w:pPr>
        <w:ind w:firstLine="589"/>
        <w:jc w:val="both"/>
      </w:pPr>
      <w:r>
        <w:t>Объектами оценивания выступают:</w:t>
      </w:r>
    </w:p>
    <w:p w:rsidR="002651E5" w:rsidRDefault="002651E5">
      <w:pPr>
        <w:numPr>
          <w:ilvl w:val="1"/>
          <w:numId w:val="5"/>
        </w:numPr>
        <w:ind w:left="1276" w:hanging="687"/>
        <w:jc w:val="both"/>
      </w:pPr>
      <w:r>
        <w:t>учебная дисциплина (активность на занятиях, своевременность выполнения различных видов заданий, посещаемость всех видов занятий по аттестуемой дисциплине);</w:t>
      </w:r>
    </w:p>
    <w:p w:rsidR="002651E5" w:rsidRDefault="002651E5">
      <w:pPr>
        <w:numPr>
          <w:ilvl w:val="1"/>
          <w:numId w:val="5"/>
        </w:numPr>
        <w:ind w:left="1276" w:hanging="687"/>
        <w:jc w:val="both"/>
      </w:pPr>
      <w:r>
        <w:t>степень усвоения теоретических знаний (тестирование по основным понятиям, закономерностям, положениям и т.д.);</w:t>
      </w:r>
    </w:p>
    <w:p w:rsidR="002651E5" w:rsidRDefault="002651E5">
      <w:pPr>
        <w:numPr>
          <w:ilvl w:val="1"/>
          <w:numId w:val="5"/>
        </w:numPr>
        <w:ind w:left="1276" w:hanging="687"/>
        <w:jc w:val="both"/>
      </w:pPr>
      <w:r>
        <w:t>уровень овладения практическими умениями и навыками по всем видам учебной работы (работа на семинарах/ практических занятиях);</w:t>
      </w:r>
    </w:p>
    <w:p w:rsidR="002651E5" w:rsidRDefault="002651E5">
      <w:pPr>
        <w:numPr>
          <w:ilvl w:val="1"/>
          <w:numId w:val="5"/>
        </w:numPr>
        <w:ind w:left="1276" w:hanging="687"/>
        <w:jc w:val="both"/>
      </w:pPr>
      <w:r>
        <w:t>результаты самостоятельной работы (работа на семинарах / практических занятиях, изучение книг из списка основной и дополнительной литературы).</w:t>
      </w:r>
    </w:p>
    <w:p w:rsidR="002651E5" w:rsidRDefault="002651E5">
      <w:pPr>
        <w:ind w:firstLine="709"/>
        <w:jc w:val="both"/>
      </w:pPr>
      <w:r>
        <w:t>Активность студента на занятиях оценивается на основе выполненных студентом работ и заданий, предусмотренных данной рабочей программой дисциплины. Студент, пропустивший два занятия подряд, допускается до последующих занятий на основании допуска.</w:t>
      </w:r>
    </w:p>
    <w:p w:rsidR="002651E5" w:rsidRDefault="002651E5">
      <w:pPr>
        <w:ind w:firstLine="709"/>
        <w:jc w:val="both"/>
      </w:pPr>
      <w:r>
        <w:t>Кроме того, оценивание студента проводится на рубежном контроле по дисциплине. Оценивание студента на контрольной неделе проводится преподавателем независимо от наличия или отсутствия студента (по уважительной или неуважительной причине) на занятии. Оценка носит комплексный характер и учитывает достижения студента по основным компонентам учебного процесса за текущий период.</w:t>
      </w:r>
    </w:p>
    <w:p w:rsidR="002651E5" w:rsidRDefault="002651E5">
      <w:pPr>
        <w:ind w:firstLine="709"/>
        <w:jc w:val="both"/>
      </w:pPr>
      <w:r>
        <w:t>Оценивание студента на занятиях осуществляется с использованием традиционной системы. Оценка носит комплексный характер и учитывает достижения студента по основным компонентам учебного процесса за текущий период. Оценивание осуществляется по традиционно системе с выставлением оценок в ведомости и указанием количества пропущенных занятий.</w:t>
      </w:r>
    </w:p>
    <w:p w:rsidR="002651E5" w:rsidRDefault="002651E5">
      <w:pPr>
        <w:ind w:firstLine="709"/>
        <w:jc w:val="both"/>
      </w:pPr>
    </w:p>
    <w:p w:rsidR="002651E5" w:rsidRDefault="002651E5">
      <w:pPr>
        <w:jc w:val="center"/>
        <w:rPr>
          <w:b/>
        </w:rPr>
      </w:pPr>
      <w:r>
        <w:rPr>
          <w:b/>
        </w:rPr>
        <w:t>Критерии оценивания студента на занятиях</w:t>
      </w:r>
    </w:p>
    <w:p w:rsidR="002651E5" w:rsidRDefault="002651E5">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89"/>
        <w:gridCol w:w="8065"/>
      </w:tblGrid>
      <w:tr w:rsidR="002651E5">
        <w:tc>
          <w:tcPr>
            <w:tcW w:w="1789" w:type="dxa"/>
          </w:tcPr>
          <w:p w:rsidR="002651E5" w:rsidRDefault="002651E5">
            <w:pPr>
              <w:jc w:val="center"/>
              <w:rPr>
                <w:b/>
                <w:sz w:val="22"/>
              </w:rPr>
            </w:pPr>
            <w:r>
              <w:rPr>
                <w:b/>
                <w:sz w:val="22"/>
              </w:rPr>
              <w:t>Оценка</w:t>
            </w:r>
          </w:p>
        </w:tc>
        <w:tc>
          <w:tcPr>
            <w:tcW w:w="8065" w:type="dxa"/>
          </w:tcPr>
          <w:p w:rsidR="002651E5" w:rsidRDefault="002651E5">
            <w:pPr>
              <w:jc w:val="center"/>
              <w:rPr>
                <w:b/>
                <w:sz w:val="22"/>
              </w:rPr>
            </w:pPr>
            <w:r>
              <w:rPr>
                <w:b/>
                <w:sz w:val="22"/>
              </w:rPr>
              <w:t>Критерии оценки</w:t>
            </w:r>
          </w:p>
        </w:tc>
      </w:tr>
      <w:tr w:rsidR="002651E5">
        <w:tc>
          <w:tcPr>
            <w:tcW w:w="1789" w:type="dxa"/>
          </w:tcPr>
          <w:p w:rsidR="002651E5" w:rsidRDefault="002651E5">
            <w:pPr>
              <w:jc w:val="center"/>
              <w:rPr>
                <w:sz w:val="22"/>
              </w:rPr>
            </w:pPr>
            <w:r>
              <w:rPr>
                <w:sz w:val="22"/>
              </w:rPr>
              <w:t>5, «отлично»</w:t>
            </w:r>
          </w:p>
        </w:tc>
        <w:tc>
          <w:tcPr>
            <w:tcW w:w="8065" w:type="dxa"/>
          </w:tcPr>
          <w:p w:rsidR="002651E5" w:rsidRDefault="002651E5">
            <w:pPr>
              <w:jc w:val="both"/>
              <w:rPr>
                <w:sz w:val="22"/>
              </w:rPr>
            </w:pPr>
            <w:r>
              <w:rPr>
                <w:sz w:val="22"/>
              </w:rPr>
              <w:t>Оценка «отлично» ставится, если студент строит ответ логично в соответствии с планом, показывает максимально глубокие знания профессиональных терминов, понятий, категорий, концепций и теорий. Устанавливает содержательные межпредметные связи. Развернуто аргументирует выдвигаемые положения, приводит убедительные примеры.</w:t>
            </w:r>
          </w:p>
        </w:tc>
      </w:tr>
      <w:tr w:rsidR="002651E5">
        <w:tc>
          <w:tcPr>
            <w:tcW w:w="1789" w:type="dxa"/>
          </w:tcPr>
          <w:p w:rsidR="002651E5" w:rsidRDefault="002651E5">
            <w:pPr>
              <w:jc w:val="center"/>
              <w:rPr>
                <w:sz w:val="22"/>
              </w:rPr>
            </w:pPr>
            <w:r>
              <w:rPr>
                <w:sz w:val="22"/>
              </w:rPr>
              <w:t>4, «хорошо»</w:t>
            </w:r>
          </w:p>
        </w:tc>
        <w:tc>
          <w:tcPr>
            <w:tcW w:w="8065" w:type="dxa"/>
          </w:tcPr>
          <w:p w:rsidR="002651E5" w:rsidRDefault="002651E5">
            <w:pPr>
              <w:jc w:val="both"/>
              <w:rPr>
                <w:sz w:val="22"/>
              </w:rPr>
            </w:pPr>
            <w:r>
              <w:rPr>
                <w:sz w:val="22"/>
              </w:rPr>
              <w:t>Оценка «хорошо» ставится, если студент строит свой ответ в соответствии с планом. В ответе представлены различные подходы к проблеме, но их обоснование недостаточно полно. Устанавливает содержательные межпредметные связи. Развернуто аргументирует выдвигаемые положения, приводит необходимые примеры, однако показывает некоторую непоследовательность анализа. Выводы правильны. Речь грамотна, используется профессиональная лексика.</w:t>
            </w:r>
          </w:p>
        </w:tc>
      </w:tr>
      <w:tr w:rsidR="002651E5">
        <w:tc>
          <w:tcPr>
            <w:tcW w:w="1789" w:type="dxa"/>
          </w:tcPr>
          <w:p w:rsidR="002651E5" w:rsidRDefault="002651E5">
            <w:pPr>
              <w:jc w:val="center"/>
              <w:rPr>
                <w:sz w:val="22"/>
              </w:rPr>
            </w:pPr>
            <w:r>
              <w:rPr>
                <w:sz w:val="22"/>
              </w:rPr>
              <w:t>3, «удовлетво-рительно»</w:t>
            </w:r>
          </w:p>
        </w:tc>
        <w:tc>
          <w:tcPr>
            <w:tcW w:w="8065" w:type="dxa"/>
          </w:tcPr>
          <w:p w:rsidR="002651E5" w:rsidRDefault="002651E5">
            <w:pPr>
              <w:jc w:val="both"/>
              <w:rPr>
                <w:sz w:val="22"/>
              </w:rPr>
            </w:pPr>
            <w:r>
              <w:rPr>
                <w:sz w:val="22"/>
              </w:rPr>
              <w:t>Оценка «удовлетворительно» ставится, если ответ недостаточно логически выстроен, план ответа соблюдается непоследовательно. Студент обнаруживает слабость в развернутом раскрытии профессиональных понятий. Выдвигаемые положения декларируются, но недостаточно аргументированы. Ответ носит преимущественно теоретический характер, примеры ограничены, либо отсутствуют.</w:t>
            </w:r>
          </w:p>
        </w:tc>
      </w:tr>
      <w:tr w:rsidR="002651E5">
        <w:tc>
          <w:tcPr>
            <w:tcW w:w="1789" w:type="dxa"/>
          </w:tcPr>
          <w:p w:rsidR="002651E5" w:rsidRDefault="002651E5">
            <w:pPr>
              <w:jc w:val="center"/>
              <w:rPr>
                <w:sz w:val="22"/>
              </w:rPr>
            </w:pPr>
            <w:r>
              <w:rPr>
                <w:sz w:val="22"/>
              </w:rPr>
              <w:t>2, «неудовле-творительно»</w:t>
            </w:r>
          </w:p>
        </w:tc>
        <w:tc>
          <w:tcPr>
            <w:tcW w:w="8065" w:type="dxa"/>
          </w:tcPr>
          <w:p w:rsidR="002651E5" w:rsidRDefault="002651E5">
            <w:pPr>
              <w:jc w:val="both"/>
              <w:rPr>
                <w:sz w:val="22"/>
              </w:rPr>
            </w:pPr>
            <w:r>
              <w:rPr>
                <w:sz w:val="22"/>
              </w:rPr>
              <w:t>Оценка «неудовлетворительно» ставится при условии недостаточного раскрытия профессиональных понятий, категорий, концепций, теорий. Студент проявляет стремление подменить научное обоснование проблем рассуждениями обыденно-повседневного бытового характера. Ответ содержит ряд серьезных неточностей. Выводы поверхностны</w:t>
            </w:r>
          </w:p>
        </w:tc>
      </w:tr>
    </w:tbl>
    <w:p w:rsidR="002651E5" w:rsidRDefault="002651E5">
      <w:pPr>
        <w:jc w:val="both"/>
        <w:rPr>
          <w:b/>
        </w:rPr>
      </w:pPr>
    </w:p>
    <w:p w:rsidR="002651E5" w:rsidRDefault="002651E5">
      <w:pPr>
        <w:jc w:val="both"/>
      </w:pPr>
      <w:r>
        <w:rPr>
          <w:b/>
        </w:rPr>
        <w:t xml:space="preserve">Промежуточная аттестация студентов. </w:t>
      </w:r>
      <w:r>
        <w:t>Промежуточная аттестация студентов по дисциплине «Налоговое право» проводится в соответствии с Уставом, иными локальными нормативными актами ЧОУ ВО «Балтийский гуманитарный институт» и является обязательной.</w:t>
      </w:r>
    </w:p>
    <w:p w:rsidR="002651E5" w:rsidRDefault="002651E5">
      <w:pPr>
        <w:ind w:firstLine="709"/>
        <w:jc w:val="both"/>
      </w:pPr>
      <w:r>
        <w:t>Промежуточная аттестация по дисциплине «Налоговое право» проводится в соответствии с учебным планом в период зачетно-экзаменационной сессии в соответствии с графиком проведения зачетов, экзаменов и защиты курсового проекта.</w:t>
      </w:r>
    </w:p>
    <w:p w:rsidR="002651E5" w:rsidRDefault="002651E5">
      <w:pPr>
        <w:ind w:firstLine="709"/>
        <w:jc w:val="both"/>
      </w:pPr>
      <w:r>
        <w:t>по дисциплине в случае выполнения им учебного плана по дисциплине: выполнения всех заданий и мероприятий, предусмотренных программой дисциплины, в том числе и зачетного задания.</w:t>
      </w:r>
    </w:p>
    <w:p w:rsidR="002651E5" w:rsidRDefault="002651E5">
      <w:pPr>
        <w:ind w:firstLine="709"/>
        <w:jc w:val="both"/>
      </w:pPr>
      <w:r>
        <w:t>В случае наличия учебной задолженности студент отрабатывает пропущенные занятия.</w:t>
      </w:r>
    </w:p>
    <w:p w:rsidR="002651E5" w:rsidRDefault="002651E5">
      <w:pPr>
        <w:ind w:firstLine="709"/>
        <w:jc w:val="both"/>
      </w:pPr>
    </w:p>
    <w:p w:rsidR="002651E5" w:rsidRDefault="002651E5">
      <w:pPr>
        <w:ind w:firstLine="709"/>
        <w:jc w:val="both"/>
      </w:pPr>
    </w:p>
    <w:p w:rsidR="002651E5" w:rsidRDefault="002651E5">
      <w:pPr>
        <w:ind w:firstLine="709"/>
        <w:jc w:val="both"/>
      </w:pPr>
      <w:r>
        <w:t>Знания умения, навыки студента на  оцениваются оценками: .</w:t>
      </w:r>
    </w:p>
    <w:p w:rsidR="002651E5" w:rsidRDefault="002651E5">
      <w:pPr>
        <w:ind w:firstLine="709"/>
        <w:jc w:val="both"/>
      </w:pPr>
      <w:r>
        <w:t>Основой для определения оценки служит уровень усвоения студентами материала, предусмотренного данной рабочей программой.</w:t>
      </w:r>
    </w:p>
    <w:p w:rsidR="002651E5" w:rsidRDefault="002651E5"/>
    <w:sectPr w:rsidR="002651E5" w:rsidSect="00BE7566">
      <w:footerReference w:type="default" r:id="rId8"/>
      <w:pgSz w:w="11906" w:h="16838"/>
      <w:pgMar w:top="1134" w:right="850" w:bottom="1134" w:left="1418" w:header="708" w:footer="70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1E5" w:rsidRDefault="002651E5" w:rsidP="00BE7566">
      <w:r>
        <w:separator/>
      </w:r>
    </w:p>
  </w:endnote>
  <w:endnote w:type="continuationSeparator" w:id="0">
    <w:p w:rsidR="002651E5" w:rsidRDefault="002651E5" w:rsidP="00BE75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XO Thames">
    <w:panose1 w:val="02020603050405020304"/>
    <w:charset w:val="CC"/>
    <w:family w:val="roman"/>
    <w:pitch w:val="variable"/>
    <w:sig w:usb0="800002FF" w:usb1="0000084A" w:usb2="00000000" w:usb3="00000000" w:csb0="0000001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1E5" w:rsidRDefault="002651E5">
    <w:pPr>
      <w:framePr w:wrap="around" w:vAnchor="text" w:hAnchor="margin" w:xAlign="right" w:y="1"/>
    </w:pPr>
    <w:fldSimple w:instr="PAGE ">
      <w:r>
        <w:rPr>
          <w:noProof/>
        </w:rPr>
        <w:t>4</w:t>
      </w:r>
    </w:fldSimple>
  </w:p>
  <w:p w:rsidR="002651E5" w:rsidRDefault="002651E5">
    <w:pPr>
      <w:pStyle w:val="Footer"/>
      <w:jc w:val="right"/>
    </w:pPr>
  </w:p>
  <w:p w:rsidR="002651E5" w:rsidRDefault="002651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1E5" w:rsidRDefault="002651E5" w:rsidP="00BE7566">
      <w:r>
        <w:separator/>
      </w:r>
    </w:p>
  </w:footnote>
  <w:footnote w:type="continuationSeparator" w:id="0">
    <w:p w:rsidR="002651E5" w:rsidRDefault="002651E5" w:rsidP="00BE75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D79F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139A206B"/>
    <w:multiLevelType w:val="multilevel"/>
    <w:tmpl w:val="FFFFFFFF"/>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
    <w:nsid w:val="2279468B"/>
    <w:multiLevelType w:val="multilevel"/>
    <w:tmpl w:val="FFFFFFFF"/>
    <w:lvl w:ilvl="0">
      <w:start w:val="1"/>
      <w:numFmt w:val="decimal"/>
      <w:lvlText w:val="%1."/>
      <w:lvlJc w:val="left"/>
      <w:pPr>
        <w:tabs>
          <w:tab w:val="left" w:pos="1590"/>
        </w:tabs>
        <w:ind w:left="1590" w:hanging="1590"/>
      </w:pPr>
      <w:rPr>
        <w:rFonts w:cs="Times New Roman"/>
        <w:b/>
      </w:rPr>
    </w:lvl>
    <w:lvl w:ilvl="1">
      <w:start w:val="1"/>
      <w:numFmt w:val="bullet"/>
      <w:lvlText w:val=""/>
      <w:lvlJc w:val="left"/>
      <w:pPr>
        <w:tabs>
          <w:tab w:val="left" w:pos="3030"/>
        </w:tabs>
        <w:ind w:left="3030" w:hanging="1590"/>
      </w:pPr>
      <w:rPr>
        <w:rFonts w:ascii="Symbol" w:hAnsi="Symbol"/>
      </w:rPr>
    </w:lvl>
    <w:lvl w:ilvl="2">
      <w:start w:val="1"/>
      <w:numFmt w:val="decimal"/>
      <w:lvlText w:val="%1.%2.%3."/>
      <w:lvlJc w:val="left"/>
      <w:pPr>
        <w:tabs>
          <w:tab w:val="left" w:pos="3750"/>
        </w:tabs>
        <w:ind w:left="3750" w:hanging="1590"/>
      </w:pPr>
      <w:rPr>
        <w:rFonts w:cs="Times New Roman"/>
      </w:rPr>
    </w:lvl>
    <w:lvl w:ilvl="3">
      <w:start w:val="1"/>
      <w:numFmt w:val="decimal"/>
      <w:lvlText w:val="%1.%2.%3.%4."/>
      <w:lvlJc w:val="left"/>
      <w:pPr>
        <w:tabs>
          <w:tab w:val="left" w:pos="4830"/>
        </w:tabs>
        <w:ind w:left="4830" w:hanging="1590"/>
      </w:pPr>
      <w:rPr>
        <w:rFonts w:cs="Times New Roman"/>
      </w:rPr>
    </w:lvl>
    <w:lvl w:ilvl="4">
      <w:start w:val="1"/>
      <w:numFmt w:val="decimal"/>
      <w:lvlText w:val="%1.%2.%3.%4.%5."/>
      <w:lvlJc w:val="left"/>
      <w:pPr>
        <w:tabs>
          <w:tab w:val="left" w:pos="5910"/>
        </w:tabs>
        <w:ind w:left="5910" w:hanging="1590"/>
      </w:pPr>
      <w:rPr>
        <w:rFonts w:cs="Times New Roman"/>
      </w:rPr>
    </w:lvl>
    <w:lvl w:ilvl="5">
      <w:start w:val="1"/>
      <w:numFmt w:val="decimal"/>
      <w:lvlText w:val="%1.%2.%3.%4.%5.%6."/>
      <w:lvlJc w:val="left"/>
      <w:pPr>
        <w:tabs>
          <w:tab w:val="left" w:pos="6990"/>
        </w:tabs>
        <w:ind w:left="6990" w:hanging="1590"/>
      </w:pPr>
      <w:rPr>
        <w:rFonts w:cs="Times New Roman"/>
      </w:rPr>
    </w:lvl>
    <w:lvl w:ilvl="6">
      <w:start w:val="1"/>
      <w:numFmt w:val="decimal"/>
      <w:lvlText w:val="%1.%2.%3.%4.%5.%6.%7."/>
      <w:lvlJc w:val="left"/>
      <w:pPr>
        <w:tabs>
          <w:tab w:val="left" w:pos="8280"/>
        </w:tabs>
        <w:ind w:left="8280" w:hanging="1800"/>
      </w:pPr>
      <w:rPr>
        <w:rFonts w:cs="Times New Roman"/>
      </w:rPr>
    </w:lvl>
    <w:lvl w:ilvl="7">
      <w:start w:val="1"/>
      <w:numFmt w:val="decimal"/>
      <w:lvlText w:val="%1.%2.%3.%4.%5.%6.%7.%8."/>
      <w:lvlJc w:val="left"/>
      <w:pPr>
        <w:tabs>
          <w:tab w:val="left" w:pos="9360"/>
        </w:tabs>
        <w:ind w:left="9360" w:hanging="1800"/>
      </w:pPr>
      <w:rPr>
        <w:rFonts w:cs="Times New Roman"/>
      </w:rPr>
    </w:lvl>
    <w:lvl w:ilvl="8">
      <w:start w:val="1"/>
      <w:numFmt w:val="decimal"/>
      <w:lvlText w:val="%1.%2.%3.%4.%5.%6.%7.%8.%9."/>
      <w:lvlJc w:val="left"/>
      <w:pPr>
        <w:tabs>
          <w:tab w:val="left" w:pos="10800"/>
        </w:tabs>
        <w:ind w:left="10800" w:hanging="2160"/>
      </w:pPr>
      <w:rPr>
        <w:rFonts w:cs="Times New Roman"/>
      </w:rPr>
    </w:lvl>
  </w:abstractNum>
  <w:abstractNum w:abstractNumId="3">
    <w:nsid w:val="566108F6"/>
    <w:multiLevelType w:val="multilevel"/>
    <w:tmpl w:val="FFFFFFFF"/>
    <w:lvl w:ilvl="0">
      <w:start w:val="1"/>
      <w:numFmt w:val="decimal"/>
      <w:lvlText w:val="%1."/>
      <w:lvlJc w:val="left"/>
      <w:pPr>
        <w:ind w:left="720" w:hanging="360"/>
      </w:pPr>
      <w:rPr>
        <w:rFonts w:cs="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
    <w:nsid w:val="5B8D086C"/>
    <w:multiLevelType w:val="multilevel"/>
    <w:tmpl w:val="FFFFFFFF"/>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
    <w:nsid w:val="7F540C6A"/>
    <w:multiLevelType w:val="multilevel"/>
    <w:tmpl w:val="FFFFFFFF"/>
    <w:lvl w:ilvl="0">
      <w:start w:val="1"/>
      <w:numFmt w:val="decimal"/>
      <w:pStyle w:val="a"/>
      <w:lvlText w:val="%1."/>
      <w:lvlJc w:val="left"/>
      <w:pPr>
        <w:tabs>
          <w:tab w:val="left" w:pos="587"/>
        </w:tabs>
        <w:ind w:left="587" w:hanging="360"/>
      </w:pPr>
      <w:rPr>
        <w:rFonts w:cs="Times New Roman"/>
      </w:rPr>
    </w:lvl>
    <w:lvl w:ilvl="1">
      <w:start w:val="1"/>
      <w:numFmt w:val="lowerLetter"/>
      <w:lvlText w:val="%2."/>
      <w:lvlJc w:val="left"/>
      <w:pPr>
        <w:tabs>
          <w:tab w:val="left" w:pos="2149"/>
        </w:tabs>
        <w:ind w:left="2149" w:hanging="360"/>
      </w:pPr>
      <w:rPr>
        <w:rFonts w:cs="Times New Roman"/>
      </w:rPr>
    </w:lvl>
    <w:lvl w:ilvl="2">
      <w:start w:val="1"/>
      <w:numFmt w:val="lowerRoman"/>
      <w:lvlText w:val="%3."/>
      <w:lvlJc w:val="right"/>
      <w:pPr>
        <w:tabs>
          <w:tab w:val="left" w:pos="2869"/>
        </w:tabs>
        <w:ind w:left="2869" w:hanging="180"/>
      </w:pPr>
      <w:rPr>
        <w:rFonts w:cs="Times New Roman"/>
      </w:rPr>
    </w:lvl>
    <w:lvl w:ilvl="3">
      <w:start w:val="1"/>
      <w:numFmt w:val="decimal"/>
      <w:lvlText w:val="%4."/>
      <w:lvlJc w:val="left"/>
      <w:pPr>
        <w:tabs>
          <w:tab w:val="left" w:pos="3589"/>
        </w:tabs>
        <w:ind w:left="3589" w:hanging="360"/>
      </w:pPr>
      <w:rPr>
        <w:rFonts w:cs="Times New Roman"/>
      </w:rPr>
    </w:lvl>
    <w:lvl w:ilvl="4">
      <w:start w:val="1"/>
      <w:numFmt w:val="lowerLetter"/>
      <w:lvlText w:val="%5."/>
      <w:lvlJc w:val="left"/>
      <w:pPr>
        <w:tabs>
          <w:tab w:val="left" w:pos="4309"/>
        </w:tabs>
        <w:ind w:left="4309" w:hanging="360"/>
      </w:pPr>
      <w:rPr>
        <w:rFonts w:cs="Times New Roman"/>
      </w:rPr>
    </w:lvl>
    <w:lvl w:ilvl="5">
      <w:start w:val="1"/>
      <w:numFmt w:val="lowerRoman"/>
      <w:lvlText w:val="%6."/>
      <w:lvlJc w:val="right"/>
      <w:pPr>
        <w:tabs>
          <w:tab w:val="left" w:pos="5029"/>
        </w:tabs>
        <w:ind w:left="5029" w:hanging="180"/>
      </w:pPr>
      <w:rPr>
        <w:rFonts w:cs="Times New Roman"/>
      </w:rPr>
    </w:lvl>
    <w:lvl w:ilvl="6">
      <w:start w:val="1"/>
      <w:numFmt w:val="decimal"/>
      <w:lvlText w:val="%7."/>
      <w:lvlJc w:val="left"/>
      <w:pPr>
        <w:tabs>
          <w:tab w:val="left" w:pos="5749"/>
        </w:tabs>
        <w:ind w:left="5749" w:hanging="360"/>
      </w:pPr>
      <w:rPr>
        <w:rFonts w:cs="Times New Roman"/>
      </w:rPr>
    </w:lvl>
    <w:lvl w:ilvl="7">
      <w:start w:val="1"/>
      <w:numFmt w:val="lowerLetter"/>
      <w:lvlText w:val="%8."/>
      <w:lvlJc w:val="left"/>
      <w:pPr>
        <w:tabs>
          <w:tab w:val="left" w:pos="6469"/>
        </w:tabs>
        <w:ind w:left="6469" w:hanging="360"/>
      </w:pPr>
      <w:rPr>
        <w:rFonts w:cs="Times New Roman"/>
      </w:rPr>
    </w:lvl>
    <w:lvl w:ilvl="8">
      <w:start w:val="1"/>
      <w:numFmt w:val="lowerRoman"/>
      <w:lvlText w:val="%9."/>
      <w:lvlJc w:val="right"/>
      <w:pPr>
        <w:tabs>
          <w:tab w:val="left" w:pos="7189"/>
        </w:tabs>
        <w:ind w:left="7189" w:hanging="180"/>
      </w:pPr>
      <w:rPr>
        <w:rFonts w:cs="Times New Roman"/>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7566"/>
    <w:rsid w:val="002651E5"/>
    <w:rsid w:val="002E7054"/>
    <w:rsid w:val="00480202"/>
    <w:rsid w:val="00AE4F4D"/>
    <w:rsid w:val="00BE75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BE7566"/>
    <w:rPr>
      <w:color w:val="000000"/>
      <w:sz w:val="24"/>
      <w:szCs w:val="20"/>
    </w:rPr>
  </w:style>
  <w:style w:type="paragraph" w:styleId="Heading1">
    <w:name w:val="heading 1"/>
    <w:basedOn w:val="Normal"/>
    <w:next w:val="Normal"/>
    <w:link w:val="Heading1Char"/>
    <w:uiPriority w:val="99"/>
    <w:qFormat/>
    <w:rsid w:val="00BE7566"/>
    <w:pPr>
      <w:keepNext/>
      <w:jc w:val="center"/>
      <w:outlineLvl w:val="0"/>
    </w:pPr>
    <w:rPr>
      <w:sz w:val="28"/>
    </w:rPr>
  </w:style>
  <w:style w:type="paragraph" w:styleId="Heading2">
    <w:name w:val="heading 2"/>
    <w:basedOn w:val="Normal"/>
    <w:next w:val="Normal"/>
    <w:link w:val="Heading2Char"/>
    <w:uiPriority w:val="99"/>
    <w:qFormat/>
    <w:rsid w:val="00BE7566"/>
    <w:pPr>
      <w:keepNext/>
      <w:keepLines/>
      <w:spacing w:before="200"/>
      <w:outlineLvl w:val="1"/>
    </w:pPr>
    <w:rPr>
      <w:rFonts w:ascii="Cambria" w:hAnsi="Cambria"/>
      <w:b/>
      <w:color w:val="4F81BD"/>
      <w:sz w:val="26"/>
    </w:rPr>
  </w:style>
  <w:style w:type="paragraph" w:styleId="Heading3">
    <w:name w:val="heading 3"/>
    <w:basedOn w:val="Normal"/>
    <w:next w:val="Normal"/>
    <w:link w:val="Heading3Char"/>
    <w:uiPriority w:val="99"/>
    <w:qFormat/>
    <w:rsid w:val="00BE7566"/>
    <w:pPr>
      <w:keepNext/>
      <w:spacing w:before="240" w:after="60"/>
      <w:outlineLvl w:val="2"/>
    </w:pPr>
    <w:rPr>
      <w:rFonts w:ascii="Arial" w:hAnsi="Arial"/>
      <w:b/>
      <w:sz w:val="26"/>
    </w:rPr>
  </w:style>
  <w:style w:type="paragraph" w:styleId="Heading4">
    <w:name w:val="heading 4"/>
    <w:basedOn w:val="Normal"/>
    <w:next w:val="Normal"/>
    <w:link w:val="Heading4Char"/>
    <w:uiPriority w:val="99"/>
    <w:qFormat/>
    <w:rsid w:val="00BE7566"/>
    <w:pPr>
      <w:spacing w:before="120" w:after="120"/>
      <w:outlineLvl w:val="3"/>
    </w:pPr>
    <w:rPr>
      <w:rFonts w:ascii="XO Thames" w:hAnsi="XO Thames"/>
      <w:b/>
      <w:color w:val="595959"/>
      <w:sz w:val="26"/>
    </w:rPr>
  </w:style>
  <w:style w:type="paragraph" w:styleId="Heading5">
    <w:name w:val="heading 5"/>
    <w:basedOn w:val="Normal"/>
    <w:next w:val="Normal"/>
    <w:link w:val="Heading5Char"/>
    <w:uiPriority w:val="99"/>
    <w:qFormat/>
    <w:rsid w:val="00BE7566"/>
    <w:pPr>
      <w:spacing w:before="120" w:after="120"/>
      <w:outlineLvl w:val="4"/>
    </w:pPr>
    <w:rPr>
      <w:rFonts w:ascii="XO Thames" w:hAnsi="XO Thames"/>
      <w:b/>
      <w:sz w:val="22"/>
    </w:rPr>
  </w:style>
  <w:style w:type="paragraph" w:styleId="Heading6">
    <w:name w:val="heading 6"/>
    <w:basedOn w:val="Normal"/>
    <w:next w:val="Normal"/>
    <w:link w:val="Heading6Char"/>
    <w:uiPriority w:val="99"/>
    <w:qFormat/>
    <w:rsid w:val="00BE7566"/>
    <w:pPr>
      <w:spacing w:before="240" w:after="60"/>
      <w:outlineLvl w:val="5"/>
    </w:pPr>
    <w:rPr>
      <w:b/>
      <w:sz w:val="22"/>
    </w:rPr>
  </w:style>
  <w:style w:type="paragraph" w:styleId="Heading7">
    <w:name w:val="heading 7"/>
    <w:basedOn w:val="Normal"/>
    <w:next w:val="Normal"/>
    <w:link w:val="Heading7Char"/>
    <w:uiPriority w:val="99"/>
    <w:qFormat/>
    <w:rsid w:val="00BE7566"/>
    <w:pPr>
      <w:spacing w:before="240" w:after="60"/>
      <w:outlineLvl w:val="6"/>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Normal1"/>
    <w:link w:val="Heading1"/>
    <w:uiPriority w:val="99"/>
    <w:locked/>
    <w:rsid w:val="00BE7566"/>
    <w:rPr>
      <w:rFonts w:cs="Times New Roman"/>
      <w:sz w:val="28"/>
    </w:rPr>
  </w:style>
  <w:style w:type="character" w:customStyle="1" w:styleId="Heading2Char">
    <w:name w:val="Heading 2 Char"/>
    <w:basedOn w:val="Normal1"/>
    <w:link w:val="Heading2"/>
    <w:uiPriority w:val="99"/>
    <w:locked/>
    <w:rsid w:val="00BE7566"/>
    <w:rPr>
      <w:rFonts w:ascii="Cambria" w:hAnsi="Cambria" w:cs="Times New Roman"/>
      <w:b/>
      <w:color w:val="4F81BD"/>
      <w:sz w:val="26"/>
    </w:rPr>
  </w:style>
  <w:style w:type="character" w:customStyle="1" w:styleId="Heading3Char">
    <w:name w:val="Heading 3 Char"/>
    <w:basedOn w:val="Normal1"/>
    <w:link w:val="Heading3"/>
    <w:uiPriority w:val="99"/>
    <w:locked/>
    <w:rsid w:val="00BE7566"/>
    <w:rPr>
      <w:rFonts w:ascii="Arial" w:hAnsi="Arial" w:cs="Times New Roman"/>
      <w:b/>
      <w:sz w:val="26"/>
    </w:rPr>
  </w:style>
  <w:style w:type="character" w:customStyle="1" w:styleId="Heading4Char">
    <w:name w:val="Heading 4 Char"/>
    <w:basedOn w:val="DefaultParagraphFont"/>
    <w:link w:val="Heading4"/>
    <w:uiPriority w:val="99"/>
    <w:locked/>
    <w:rsid w:val="00BE7566"/>
    <w:rPr>
      <w:rFonts w:ascii="XO Thames" w:hAnsi="XO Thames"/>
      <w:b/>
      <w:color w:val="595959"/>
      <w:sz w:val="26"/>
    </w:rPr>
  </w:style>
  <w:style w:type="character" w:customStyle="1" w:styleId="Heading5Char">
    <w:name w:val="Heading 5 Char"/>
    <w:basedOn w:val="DefaultParagraphFont"/>
    <w:link w:val="Heading5"/>
    <w:uiPriority w:val="99"/>
    <w:locked/>
    <w:rsid w:val="00BE7566"/>
    <w:rPr>
      <w:rFonts w:ascii="XO Thames" w:hAnsi="XO Thames"/>
      <w:b/>
      <w:color w:val="000000"/>
      <w:sz w:val="22"/>
    </w:rPr>
  </w:style>
  <w:style w:type="character" w:customStyle="1" w:styleId="Heading6Char">
    <w:name w:val="Heading 6 Char"/>
    <w:basedOn w:val="Normal1"/>
    <w:link w:val="Heading6"/>
    <w:uiPriority w:val="99"/>
    <w:locked/>
    <w:rsid w:val="00BE7566"/>
    <w:rPr>
      <w:rFonts w:cs="Times New Roman"/>
      <w:b/>
      <w:sz w:val="22"/>
    </w:rPr>
  </w:style>
  <w:style w:type="character" w:customStyle="1" w:styleId="Heading7Char">
    <w:name w:val="Heading 7 Char"/>
    <w:basedOn w:val="Normal1"/>
    <w:link w:val="Heading7"/>
    <w:uiPriority w:val="99"/>
    <w:locked/>
    <w:rsid w:val="00BE7566"/>
    <w:rPr>
      <w:rFonts w:ascii="Calibri" w:hAnsi="Calibri" w:cs="Times New Roman"/>
    </w:rPr>
  </w:style>
  <w:style w:type="character" w:customStyle="1" w:styleId="Normal1">
    <w:name w:val="Normal1"/>
    <w:uiPriority w:val="99"/>
    <w:rsid w:val="00BE7566"/>
    <w:rPr>
      <w:sz w:val="24"/>
    </w:rPr>
  </w:style>
  <w:style w:type="paragraph" w:styleId="BlockText">
    <w:name w:val="Block Text"/>
    <w:basedOn w:val="Normal"/>
    <w:link w:val="BlockTextChar"/>
    <w:uiPriority w:val="99"/>
    <w:rsid w:val="00BE7566"/>
    <w:pPr>
      <w:ind w:left="97" w:right="97" w:firstLine="97"/>
      <w:jc w:val="both"/>
    </w:pPr>
  </w:style>
  <w:style w:type="character" w:customStyle="1" w:styleId="BlockTextChar">
    <w:name w:val="Block Text Char"/>
    <w:basedOn w:val="Normal1"/>
    <w:link w:val="BlockText"/>
    <w:uiPriority w:val="99"/>
    <w:locked/>
    <w:rsid w:val="00BE7566"/>
    <w:rPr>
      <w:rFonts w:cs="Times New Roman"/>
      <w:color w:val="000000"/>
    </w:rPr>
  </w:style>
  <w:style w:type="paragraph" w:styleId="TOC2">
    <w:name w:val="toc 2"/>
    <w:basedOn w:val="Normal"/>
    <w:next w:val="Normal"/>
    <w:link w:val="TOC2Char"/>
    <w:uiPriority w:val="99"/>
    <w:rsid w:val="00BE7566"/>
    <w:pPr>
      <w:ind w:left="240"/>
    </w:pPr>
  </w:style>
  <w:style w:type="character" w:customStyle="1" w:styleId="TOC2Char">
    <w:name w:val="TOC 2 Char"/>
    <w:basedOn w:val="Normal1"/>
    <w:link w:val="TOC2"/>
    <w:uiPriority w:val="99"/>
    <w:locked/>
    <w:rsid w:val="00BE7566"/>
    <w:rPr>
      <w:rFonts w:cs="Times New Roman"/>
    </w:rPr>
  </w:style>
  <w:style w:type="paragraph" w:styleId="TOC4">
    <w:name w:val="toc 4"/>
    <w:basedOn w:val="Normal"/>
    <w:next w:val="Normal"/>
    <w:link w:val="TOC4Char"/>
    <w:uiPriority w:val="99"/>
    <w:rsid w:val="00BE7566"/>
    <w:pPr>
      <w:ind w:left="600"/>
    </w:pPr>
    <w:rPr>
      <w:sz w:val="20"/>
    </w:rPr>
  </w:style>
  <w:style w:type="character" w:customStyle="1" w:styleId="TOC4Char">
    <w:name w:val="TOC 4 Char"/>
    <w:link w:val="TOC4"/>
    <w:uiPriority w:val="99"/>
    <w:locked/>
    <w:rsid w:val="00BE7566"/>
    <w:rPr>
      <w:color w:val="000000"/>
      <w:lang w:val="ru-RU" w:eastAsia="ru-RU"/>
    </w:rPr>
  </w:style>
  <w:style w:type="paragraph" w:customStyle="1" w:styleId="FontStyle24">
    <w:name w:val="Font Style24"/>
    <w:link w:val="FontStyle241"/>
    <w:uiPriority w:val="99"/>
    <w:rsid w:val="00BE7566"/>
    <w:rPr>
      <w:b/>
      <w:color w:val="000000"/>
      <w:sz w:val="24"/>
      <w:szCs w:val="20"/>
    </w:rPr>
  </w:style>
  <w:style w:type="character" w:customStyle="1" w:styleId="FontStyle241">
    <w:name w:val="Font Style241"/>
    <w:link w:val="FontStyle24"/>
    <w:uiPriority w:val="99"/>
    <w:locked/>
    <w:rsid w:val="00BE7566"/>
    <w:rPr>
      <w:b/>
      <w:color w:val="000000"/>
      <w:sz w:val="24"/>
    </w:rPr>
  </w:style>
  <w:style w:type="paragraph" w:styleId="TOC6">
    <w:name w:val="toc 6"/>
    <w:basedOn w:val="Normal"/>
    <w:next w:val="Normal"/>
    <w:link w:val="TOC6Char"/>
    <w:uiPriority w:val="99"/>
    <w:rsid w:val="00BE7566"/>
    <w:pPr>
      <w:ind w:left="1000"/>
    </w:pPr>
    <w:rPr>
      <w:sz w:val="20"/>
    </w:rPr>
  </w:style>
  <w:style w:type="character" w:customStyle="1" w:styleId="TOC6Char">
    <w:name w:val="TOC 6 Char"/>
    <w:link w:val="TOC6"/>
    <w:uiPriority w:val="99"/>
    <w:locked/>
    <w:rsid w:val="00BE7566"/>
    <w:rPr>
      <w:color w:val="000000"/>
      <w:lang w:val="ru-RU" w:eastAsia="ru-RU"/>
    </w:rPr>
  </w:style>
  <w:style w:type="paragraph" w:styleId="TOC7">
    <w:name w:val="toc 7"/>
    <w:basedOn w:val="Normal"/>
    <w:next w:val="Normal"/>
    <w:link w:val="TOC7Char"/>
    <w:uiPriority w:val="99"/>
    <w:rsid w:val="00BE7566"/>
    <w:pPr>
      <w:ind w:left="1200"/>
    </w:pPr>
    <w:rPr>
      <w:sz w:val="20"/>
    </w:rPr>
  </w:style>
  <w:style w:type="character" w:customStyle="1" w:styleId="TOC7Char">
    <w:name w:val="TOC 7 Char"/>
    <w:link w:val="TOC7"/>
    <w:uiPriority w:val="99"/>
    <w:locked/>
    <w:rsid w:val="00BE7566"/>
    <w:rPr>
      <w:color w:val="000000"/>
      <w:lang w:val="ru-RU" w:eastAsia="ru-RU"/>
    </w:rPr>
  </w:style>
  <w:style w:type="paragraph" w:customStyle="1" w:styleId="1">
    <w:name w:val="Основной текст1"/>
    <w:basedOn w:val="Normal"/>
    <w:link w:val="11"/>
    <w:uiPriority w:val="99"/>
    <w:rsid w:val="00BE7566"/>
    <w:pPr>
      <w:jc w:val="center"/>
    </w:pPr>
    <w:rPr>
      <w:sz w:val="28"/>
    </w:rPr>
  </w:style>
  <w:style w:type="character" w:customStyle="1" w:styleId="11">
    <w:name w:val="Основной текст11"/>
    <w:basedOn w:val="Normal1"/>
    <w:link w:val="1"/>
    <w:uiPriority w:val="99"/>
    <w:locked/>
    <w:rsid w:val="00BE7566"/>
    <w:rPr>
      <w:rFonts w:cs="Times New Roman"/>
      <w:sz w:val="28"/>
    </w:rPr>
  </w:style>
  <w:style w:type="paragraph" w:customStyle="1" w:styleId="3">
    <w:name w:val="Абзац списка3"/>
    <w:basedOn w:val="Normal"/>
    <w:link w:val="31"/>
    <w:uiPriority w:val="99"/>
    <w:rsid w:val="00BE7566"/>
    <w:pPr>
      <w:ind w:left="720"/>
      <w:contextualSpacing/>
    </w:pPr>
  </w:style>
  <w:style w:type="character" w:customStyle="1" w:styleId="31">
    <w:name w:val="Абзац списка31"/>
    <w:basedOn w:val="Normal1"/>
    <w:link w:val="3"/>
    <w:uiPriority w:val="99"/>
    <w:locked/>
    <w:rsid w:val="00BE7566"/>
    <w:rPr>
      <w:rFonts w:cs="Times New Roman"/>
    </w:rPr>
  </w:style>
  <w:style w:type="paragraph" w:customStyle="1" w:styleId="blk">
    <w:name w:val="blk"/>
    <w:basedOn w:val="DefaultParagraphFont1"/>
    <w:link w:val="blk1"/>
    <w:uiPriority w:val="99"/>
    <w:rsid w:val="00BE7566"/>
  </w:style>
  <w:style w:type="character" w:customStyle="1" w:styleId="blk1">
    <w:name w:val="blk1"/>
    <w:basedOn w:val="DefaultParagraphFont"/>
    <w:link w:val="blk"/>
    <w:uiPriority w:val="99"/>
    <w:locked/>
    <w:rsid w:val="00BE7566"/>
    <w:rPr>
      <w:rFonts w:cs="Times New Roman"/>
    </w:rPr>
  </w:style>
  <w:style w:type="paragraph" w:styleId="DocumentMap">
    <w:name w:val="Document Map"/>
    <w:basedOn w:val="Normal"/>
    <w:link w:val="DocumentMapChar"/>
    <w:uiPriority w:val="99"/>
    <w:rsid w:val="00BE7566"/>
    <w:rPr>
      <w:rFonts w:ascii="Tahoma" w:hAnsi="Tahoma"/>
      <w:sz w:val="20"/>
    </w:rPr>
  </w:style>
  <w:style w:type="character" w:customStyle="1" w:styleId="DocumentMapChar">
    <w:name w:val="Document Map Char"/>
    <w:basedOn w:val="Normal1"/>
    <w:link w:val="DocumentMap"/>
    <w:uiPriority w:val="99"/>
    <w:locked/>
    <w:rsid w:val="00BE7566"/>
    <w:rPr>
      <w:rFonts w:ascii="Tahoma" w:hAnsi="Tahoma" w:cs="Times New Roman"/>
      <w:sz w:val="20"/>
    </w:rPr>
  </w:style>
  <w:style w:type="paragraph" w:customStyle="1" w:styleId="10">
    <w:name w:val="Абзац списка1"/>
    <w:basedOn w:val="Normal"/>
    <w:link w:val="110"/>
    <w:uiPriority w:val="99"/>
    <w:rsid w:val="00BE7566"/>
    <w:pPr>
      <w:ind w:left="720"/>
      <w:contextualSpacing/>
    </w:pPr>
  </w:style>
  <w:style w:type="character" w:customStyle="1" w:styleId="110">
    <w:name w:val="Абзац списка11"/>
    <w:basedOn w:val="Normal1"/>
    <w:link w:val="10"/>
    <w:uiPriority w:val="99"/>
    <w:locked/>
    <w:rsid w:val="00BE7566"/>
    <w:rPr>
      <w:rFonts w:cs="Times New Roman"/>
    </w:rPr>
  </w:style>
  <w:style w:type="paragraph" w:styleId="BalloonText">
    <w:name w:val="Balloon Text"/>
    <w:basedOn w:val="Normal"/>
    <w:link w:val="BalloonTextChar"/>
    <w:uiPriority w:val="99"/>
    <w:rsid w:val="00BE7566"/>
    <w:rPr>
      <w:rFonts w:ascii="Tahoma" w:hAnsi="Tahoma"/>
      <w:sz w:val="16"/>
    </w:rPr>
  </w:style>
  <w:style w:type="character" w:customStyle="1" w:styleId="BalloonTextChar">
    <w:name w:val="Balloon Text Char"/>
    <w:basedOn w:val="Normal1"/>
    <w:link w:val="BalloonText"/>
    <w:uiPriority w:val="99"/>
    <w:locked/>
    <w:rsid w:val="00BE7566"/>
    <w:rPr>
      <w:rFonts w:ascii="Tahoma" w:hAnsi="Tahoma" w:cs="Times New Roman"/>
      <w:sz w:val="16"/>
    </w:rPr>
  </w:style>
  <w:style w:type="paragraph" w:styleId="BodyText3">
    <w:name w:val="Body Text 3"/>
    <w:basedOn w:val="Normal"/>
    <w:link w:val="BodyText3Char"/>
    <w:uiPriority w:val="99"/>
    <w:rsid w:val="00BE7566"/>
    <w:pPr>
      <w:spacing w:after="120"/>
    </w:pPr>
    <w:rPr>
      <w:sz w:val="16"/>
    </w:rPr>
  </w:style>
  <w:style w:type="character" w:customStyle="1" w:styleId="BodyText3Char">
    <w:name w:val="Body Text 3 Char"/>
    <w:basedOn w:val="Normal1"/>
    <w:link w:val="BodyText3"/>
    <w:uiPriority w:val="99"/>
    <w:locked/>
    <w:rsid w:val="00BE7566"/>
    <w:rPr>
      <w:rFonts w:cs="Times New Roman"/>
      <w:sz w:val="16"/>
    </w:rPr>
  </w:style>
  <w:style w:type="paragraph" w:customStyle="1" w:styleId="FontStyle23">
    <w:name w:val="Font Style23"/>
    <w:link w:val="FontStyle231"/>
    <w:uiPriority w:val="99"/>
    <w:rsid w:val="00BE7566"/>
    <w:rPr>
      <w:b/>
      <w:color w:val="000000"/>
      <w:sz w:val="28"/>
      <w:szCs w:val="20"/>
    </w:rPr>
  </w:style>
  <w:style w:type="character" w:customStyle="1" w:styleId="FontStyle231">
    <w:name w:val="Font Style231"/>
    <w:link w:val="FontStyle23"/>
    <w:uiPriority w:val="99"/>
    <w:locked/>
    <w:rsid w:val="00BE7566"/>
    <w:rPr>
      <w:b/>
      <w:color w:val="000000"/>
      <w:sz w:val="28"/>
    </w:rPr>
  </w:style>
  <w:style w:type="paragraph" w:customStyle="1" w:styleId="b-filetext">
    <w:name w:val="b-file__text"/>
    <w:basedOn w:val="DefaultParagraphFont1"/>
    <w:link w:val="b-filetext1"/>
    <w:uiPriority w:val="99"/>
    <w:rsid w:val="00BE7566"/>
  </w:style>
  <w:style w:type="character" w:customStyle="1" w:styleId="b-filetext1">
    <w:name w:val="b-file__text1"/>
    <w:basedOn w:val="DefaultParagraphFont"/>
    <w:link w:val="b-filetext"/>
    <w:uiPriority w:val="99"/>
    <w:locked/>
    <w:rsid w:val="00BE7566"/>
    <w:rPr>
      <w:rFonts w:cs="Times New Roman"/>
    </w:rPr>
  </w:style>
  <w:style w:type="paragraph" w:customStyle="1" w:styleId="Style10">
    <w:name w:val="Style10"/>
    <w:basedOn w:val="Normal"/>
    <w:link w:val="Style101"/>
    <w:uiPriority w:val="99"/>
    <w:rsid w:val="00BE7566"/>
    <w:pPr>
      <w:widowControl w:val="0"/>
      <w:spacing w:line="299" w:lineRule="exact"/>
      <w:ind w:firstLine="370"/>
      <w:jc w:val="both"/>
    </w:pPr>
  </w:style>
  <w:style w:type="character" w:customStyle="1" w:styleId="Style101">
    <w:name w:val="Style101"/>
    <w:basedOn w:val="Normal1"/>
    <w:link w:val="Style10"/>
    <w:uiPriority w:val="99"/>
    <w:locked/>
    <w:rsid w:val="00BE7566"/>
    <w:rPr>
      <w:rFonts w:cs="Times New Roman"/>
    </w:rPr>
  </w:style>
  <w:style w:type="paragraph" w:styleId="BodyText2">
    <w:name w:val="Body Text 2"/>
    <w:basedOn w:val="Normal"/>
    <w:link w:val="BodyText2Char"/>
    <w:uiPriority w:val="99"/>
    <w:rsid w:val="00BE7566"/>
    <w:pPr>
      <w:spacing w:after="120" w:line="480" w:lineRule="auto"/>
    </w:pPr>
  </w:style>
  <w:style w:type="character" w:customStyle="1" w:styleId="BodyText2Char">
    <w:name w:val="Body Text 2 Char"/>
    <w:basedOn w:val="Normal1"/>
    <w:link w:val="BodyText2"/>
    <w:uiPriority w:val="99"/>
    <w:locked/>
    <w:rsid w:val="00BE7566"/>
    <w:rPr>
      <w:rFonts w:cs="Times New Roman"/>
    </w:rPr>
  </w:style>
  <w:style w:type="paragraph" w:customStyle="1" w:styleId="Default">
    <w:name w:val="Default"/>
    <w:link w:val="Default1"/>
    <w:uiPriority w:val="99"/>
    <w:rsid w:val="00BE7566"/>
    <w:rPr>
      <w:color w:val="000000"/>
      <w:sz w:val="24"/>
      <w:szCs w:val="20"/>
    </w:rPr>
  </w:style>
  <w:style w:type="character" w:customStyle="1" w:styleId="Default1">
    <w:name w:val="Default1"/>
    <w:link w:val="Default"/>
    <w:uiPriority w:val="99"/>
    <w:locked/>
    <w:rsid w:val="00BE7566"/>
    <w:rPr>
      <w:color w:val="000000"/>
      <w:sz w:val="24"/>
    </w:rPr>
  </w:style>
  <w:style w:type="paragraph" w:customStyle="1" w:styleId="ConsPlusNormal">
    <w:name w:val="ConsPlusNormal"/>
    <w:link w:val="ConsPlusNormal1"/>
    <w:uiPriority w:val="99"/>
    <w:rsid w:val="00BE7566"/>
    <w:pPr>
      <w:widowControl w:val="0"/>
    </w:pPr>
    <w:rPr>
      <w:rFonts w:ascii="Arial" w:hAnsi="Arial"/>
      <w:color w:val="000000"/>
      <w:sz w:val="20"/>
      <w:szCs w:val="20"/>
    </w:rPr>
  </w:style>
  <w:style w:type="character" w:customStyle="1" w:styleId="ConsPlusNormal1">
    <w:name w:val="ConsPlusNormal1"/>
    <w:link w:val="ConsPlusNormal"/>
    <w:uiPriority w:val="99"/>
    <w:locked/>
    <w:rsid w:val="00BE7566"/>
    <w:rPr>
      <w:rFonts w:ascii="Arial" w:hAnsi="Arial"/>
      <w:color w:val="000000"/>
      <w:lang w:val="ru-RU" w:eastAsia="ru-RU"/>
    </w:rPr>
  </w:style>
  <w:style w:type="paragraph" w:customStyle="1" w:styleId="-tbl-left">
    <w:name w:val="УМК-tbl-left"/>
    <w:basedOn w:val="Default"/>
    <w:next w:val="Default"/>
    <w:link w:val="-tbl-left1"/>
    <w:uiPriority w:val="99"/>
    <w:rsid w:val="00BE7566"/>
    <w:rPr>
      <w:rFonts w:ascii="Arial" w:hAnsi="Arial"/>
    </w:rPr>
  </w:style>
  <w:style w:type="character" w:customStyle="1" w:styleId="-tbl-left1">
    <w:name w:val="УМК-tbl-left1"/>
    <w:basedOn w:val="Default1"/>
    <w:link w:val="-tbl-left"/>
    <w:uiPriority w:val="99"/>
    <w:locked/>
    <w:rsid w:val="00BE7566"/>
    <w:rPr>
      <w:rFonts w:ascii="Arial" w:hAnsi="Arial" w:cs="Times New Roman"/>
      <w:lang w:bidi="ar-SA"/>
    </w:rPr>
  </w:style>
  <w:style w:type="paragraph" w:styleId="TOC3">
    <w:name w:val="toc 3"/>
    <w:basedOn w:val="Normal"/>
    <w:next w:val="Normal"/>
    <w:link w:val="TOC3Char"/>
    <w:uiPriority w:val="99"/>
    <w:rsid w:val="00BE7566"/>
    <w:pPr>
      <w:spacing w:after="100" w:line="264" w:lineRule="auto"/>
      <w:ind w:left="440"/>
    </w:pPr>
    <w:rPr>
      <w:rFonts w:ascii="Calibri" w:hAnsi="Calibri"/>
      <w:sz w:val="22"/>
    </w:rPr>
  </w:style>
  <w:style w:type="character" w:customStyle="1" w:styleId="TOC3Char">
    <w:name w:val="TOC 3 Char"/>
    <w:basedOn w:val="Normal1"/>
    <w:link w:val="TOC3"/>
    <w:uiPriority w:val="99"/>
    <w:locked/>
    <w:rsid w:val="00BE7566"/>
    <w:rPr>
      <w:rFonts w:ascii="Calibri" w:hAnsi="Calibri" w:cs="Times New Roman"/>
      <w:sz w:val="22"/>
    </w:rPr>
  </w:style>
  <w:style w:type="paragraph" w:customStyle="1" w:styleId="Style8">
    <w:name w:val="Style8"/>
    <w:basedOn w:val="Normal"/>
    <w:link w:val="Style81"/>
    <w:uiPriority w:val="99"/>
    <w:rsid w:val="00BE7566"/>
    <w:pPr>
      <w:widowControl w:val="0"/>
      <w:spacing w:line="312" w:lineRule="exact"/>
      <w:ind w:firstLine="350"/>
      <w:jc w:val="both"/>
    </w:pPr>
  </w:style>
  <w:style w:type="character" w:customStyle="1" w:styleId="Style81">
    <w:name w:val="Style81"/>
    <w:basedOn w:val="Normal1"/>
    <w:link w:val="Style8"/>
    <w:uiPriority w:val="99"/>
    <w:locked/>
    <w:rsid w:val="00BE7566"/>
    <w:rPr>
      <w:rFonts w:cs="Times New Roman"/>
    </w:rPr>
  </w:style>
  <w:style w:type="paragraph" w:customStyle="1" w:styleId="FR5">
    <w:name w:val="FR5"/>
    <w:link w:val="FR51"/>
    <w:uiPriority w:val="99"/>
    <w:rsid w:val="00BE7566"/>
    <w:pPr>
      <w:widowControl w:val="0"/>
      <w:spacing w:before="20"/>
      <w:ind w:left="40"/>
      <w:jc w:val="center"/>
    </w:pPr>
    <w:rPr>
      <w:rFonts w:ascii="Arial" w:hAnsi="Arial"/>
      <w:sz w:val="12"/>
      <w:szCs w:val="20"/>
    </w:rPr>
  </w:style>
  <w:style w:type="character" w:customStyle="1" w:styleId="FR51">
    <w:name w:val="FR51"/>
    <w:link w:val="FR5"/>
    <w:uiPriority w:val="99"/>
    <w:locked/>
    <w:rsid w:val="00BE7566"/>
    <w:rPr>
      <w:rFonts w:ascii="Arial" w:hAnsi="Arial"/>
      <w:sz w:val="12"/>
    </w:rPr>
  </w:style>
  <w:style w:type="paragraph" w:customStyle="1" w:styleId="21">
    <w:name w:val="Основной текст 21"/>
    <w:basedOn w:val="Normal"/>
    <w:link w:val="211"/>
    <w:uiPriority w:val="99"/>
    <w:rsid w:val="00BE7566"/>
    <w:pPr>
      <w:spacing w:line="360" w:lineRule="auto"/>
      <w:ind w:firstLine="567"/>
      <w:jc w:val="both"/>
    </w:pPr>
  </w:style>
  <w:style w:type="character" w:customStyle="1" w:styleId="211">
    <w:name w:val="Основной текст 211"/>
    <w:basedOn w:val="Normal1"/>
    <w:link w:val="21"/>
    <w:uiPriority w:val="99"/>
    <w:locked/>
    <w:rsid w:val="00BE7566"/>
    <w:rPr>
      <w:rFonts w:cs="Times New Roman"/>
    </w:rPr>
  </w:style>
  <w:style w:type="paragraph" w:customStyle="1" w:styleId="2">
    <w:name w:val="Абзац списка2"/>
    <w:basedOn w:val="Normal"/>
    <w:link w:val="210"/>
    <w:uiPriority w:val="99"/>
    <w:rsid w:val="00BE7566"/>
    <w:pPr>
      <w:ind w:left="720"/>
      <w:contextualSpacing/>
    </w:pPr>
  </w:style>
  <w:style w:type="character" w:customStyle="1" w:styleId="210">
    <w:name w:val="Абзац списка21"/>
    <w:basedOn w:val="Normal1"/>
    <w:link w:val="2"/>
    <w:uiPriority w:val="99"/>
    <w:locked/>
    <w:rsid w:val="00BE7566"/>
    <w:rPr>
      <w:rFonts w:cs="Times New Roman"/>
    </w:rPr>
  </w:style>
  <w:style w:type="paragraph" w:styleId="PlainText">
    <w:name w:val="Plain Text"/>
    <w:basedOn w:val="Normal"/>
    <w:link w:val="PlainTextChar"/>
    <w:uiPriority w:val="99"/>
    <w:rsid w:val="00BE7566"/>
    <w:rPr>
      <w:rFonts w:ascii="Courier New" w:hAnsi="Courier New"/>
      <w:sz w:val="20"/>
    </w:rPr>
  </w:style>
  <w:style w:type="character" w:customStyle="1" w:styleId="PlainTextChar">
    <w:name w:val="Plain Text Char"/>
    <w:basedOn w:val="Normal1"/>
    <w:link w:val="PlainText"/>
    <w:uiPriority w:val="99"/>
    <w:locked/>
    <w:rsid w:val="00BE7566"/>
    <w:rPr>
      <w:rFonts w:ascii="Courier New" w:hAnsi="Courier New" w:cs="Times New Roman"/>
      <w:sz w:val="20"/>
    </w:rPr>
  </w:style>
  <w:style w:type="paragraph" w:customStyle="1" w:styleId="nobr">
    <w:name w:val="nobr"/>
    <w:basedOn w:val="DefaultParagraphFont1"/>
    <w:link w:val="nobr1"/>
    <w:uiPriority w:val="99"/>
    <w:rsid w:val="00BE7566"/>
  </w:style>
  <w:style w:type="character" w:customStyle="1" w:styleId="nobr1">
    <w:name w:val="nobr1"/>
    <w:basedOn w:val="DefaultParagraphFont"/>
    <w:link w:val="nobr"/>
    <w:uiPriority w:val="99"/>
    <w:locked/>
    <w:rsid w:val="00BE7566"/>
    <w:rPr>
      <w:rFonts w:cs="Times New Roman"/>
    </w:rPr>
  </w:style>
  <w:style w:type="paragraph" w:customStyle="1" w:styleId="FontStyle63">
    <w:name w:val="Font Style63"/>
    <w:link w:val="FontStyle631"/>
    <w:uiPriority w:val="99"/>
    <w:rsid w:val="00BE7566"/>
    <w:rPr>
      <w:color w:val="000000"/>
      <w:sz w:val="18"/>
      <w:szCs w:val="20"/>
    </w:rPr>
  </w:style>
  <w:style w:type="character" w:customStyle="1" w:styleId="FontStyle631">
    <w:name w:val="Font Style631"/>
    <w:link w:val="FontStyle63"/>
    <w:uiPriority w:val="99"/>
    <w:locked/>
    <w:rsid w:val="00BE7566"/>
    <w:rPr>
      <w:color w:val="000000"/>
      <w:sz w:val="18"/>
    </w:rPr>
  </w:style>
  <w:style w:type="paragraph" w:styleId="TOCHeading">
    <w:name w:val="TOC Heading"/>
    <w:basedOn w:val="Heading1"/>
    <w:next w:val="Normal"/>
    <w:link w:val="TOCHeadingChar"/>
    <w:uiPriority w:val="99"/>
    <w:qFormat/>
    <w:rsid w:val="00BE7566"/>
    <w:pPr>
      <w:keepLines/>
      <w:spacing w:before="480" w:line="276" w:lineRule="auto"/>
      <w:jc w:val="left"/>
      <w:outlineLvl w:val="8"/>
    </w:pPr>
    <w:rPr>
      <w:rFonts w:ascii="Cambria" w:hAnsi="Cambria"/>
      <w:b/>
      <w:color w:val="365F91"/>
    </w:rPr>
  </w:style>
  <w:style w:type="character" w:customStyle="1" w:styleId="TOCHeadingChar">
    <w:name w:val="TOC Heading Char"/>
    <w:basedOn w:val="Heading1Char"/>
    <w:link w:val="TOCHeading"/>
    <w:uiPriority w:val="99"/>
    <w:locked/>
    <w:rsid w:val="00BE7566"/>
    <w:rPr>
      <w:rFonts w:ascii="Cambria" w:hAnsi="Cambria"/>
      <w:b/>
      <w:color w:val="365F91"/>
    </w:rPr>
  </w:style>
  <w:style w:type="paragraph" w:customStyle="1" w:styleId="a0">
    <w:name w:val="Гипертекстовая ссылка"/>
    <w:link w:val="12"/>
    <w:uiPriority w:val="99"/>
    <w:rsid w:val="00BE7566"/>
    <w:rPr>
      <w:color w:val="106BBE"/>
      <w:sz w:val="20"/>
      <w:szCs w:val="20"/>
    </w:rPr>
  </w:style>
  <w:style w:type="character" w:customStyle="1" w:styleId="12">
    <w:name w:val="Гипертекстовая ссылка1"/>
    <w:link w:val="a0"/>
    <w:uiPriority w:val="99"/>
    <w:locked/>
    <w:rsid w:val="00BE7566"/>
    <w:rPr>
      <w:color w:val="106BBE"/>
      <w:lang w:val="ru-RU" w:eastAsia="ru-RU"/>
    </w:rPr>
  </w:style>
  <w:style w:type="paragraph" w:customStyle="1" w:styleId="Strong1">
    <w:name w:val="Strong1"/>
    <w:basedOn w:val="DefaultParagraphFont1"/>
    <w:link w:val="Strong"/>
    <w:uiPriority w:val="99"/>
    <w:rsid w:val="00BE7566"/>
    <w:rPr>
      <w:b/>
    </w:rPr>
  </w:style>
  <w:style w:type="character" w:styleId="Strong">
    <w:name w:val="Strong"/>
    <w:basedOn w:val="DefaultParagraphFont"/>
    <w:link w:val="Strong1"/>
    <w:uiPriority w:val="99"/>
    <w:qFormat/>
    <w:locked/>
    <w:rsid w:val="00BE7566"/>
    <w:rPr>
      <w:rFonts w:cs="Times New Roman"/>
      <w:b/>
    </w:rPr>
  </w:style>
  <w:style w:type="paragraph" w:styleId="BodyText">
    <w:name w:val="Body Text"/>
    <w:basedOn w:val="Normal"/>
    <w:link w:val="BodyTextChar"/>
    <w:uiPriority w:val="99"/>
    <w:rsid w:val="00BE7566"/>
    <w:pPr>
      <w:jc w:val="center"/>
    </w:pPr>
    <w:rPr>
      <w:sz w:val="20"/>
    </w:rPr>
  </w:style>
  <w:style w:type="character" w:customStyle="1" w:styleId="BodyTextChar">
    <w:name w:val="Body Text Char"/>
    <w:basedOn w:val="Normal1"/>
    <w:link w:val="BodyText"/>
    <w:uiPriority w:val="99"/>
    <w:locked/>
    <w:rsid w:val="00BE7566"/>
    <w:rPr>
      <w:rFonts w:cs="Times New Roman"/>
      <w:sz w:val="20"/>
    </w:rPr>
  </w:style>
  <w:style w:type="paragraph" w:styleId="Header">
    <w:name w:val="header"/>
    <w:basedOn w:val="Normal"/>
    <w:link w:val="HeaderChar"/>
    <w:uiPriority w:val="99"/>
    <w:rsid w:val="00BE7566"/>
    <w:pPr>
      <w:tabs>
        <w:tab w:val="center" w:pos="4677"/>
        <w:tab w:val="right" w:pos="9355"/>
      </w:tabs>
    </w:pPr>
  </w:style>
  <w:style w:type="character" w:customStyle="1" w:styleId="HeaderChar">
    <w:name w:val="Header Char"/>
    <w:basedOn w:val="Normal1"/>
    <w:link w:val="Header"/>
    <w:uiPriority w:val="99"/>
    <w:locked/>
    <w:rsid w:val="00BE7566"/>
    <w:rPr>
      <w:rFonts w:cs="Times New Roman"/>
    </w:rPr>
  </w:style>
  <w:style w:type="paragraph" w:customStyle="1" w:styleId="20">
    <w:name w:val="Стиль Заголовок 2 + Первая строка:  0 см"/>
    <w:basedOn w:val="Default"/>
    <w:next w:val="Default"/>
    <w:link w:val="201"/>
    <w:uiPriority w:val="99"/>
    <w:rsid w:val="00BE7566"/>
  </w:style>
  <w:style w:type="character" w:customStyle="1" w:styleId="201">
    <w:name w:val="Стиль Заголовок 2 + Первая строка:  0 см1"/>
    <w:basedOn w:val="Default1"/>
    <w:link w:val="20"/>
    <w:uiPriority w:val="99"/>
    <w:locked/>
    <w:rsid w:val="00BE7566"/>
    <w:rPr>
      <w:rFonts w:cs="Times New Roman"/>
      <w:lang w:bidi="ar-SA"/>
    </w:rPr>
  </w:style>
  <w:style w:type="paragraph" w:styleId="BodyTextIndent3">
    <w:name w:val="Body Text Indent 3"/>
    <w:basedOn w:val="Normal"/>
    <w:link w:val="BodyTextIndent3Char"/>
    <w:uiPriority w:val="99"/>
    <w:rsid w:val="00BE7566"/>
    <w:pPr>
      <w:spacing w:after="120"/>
      <w:ind w:left="283"/>
    </w:pPr>
    <w:rPr>
      <w:sz w:val="16"/>
    </w:rPr>
  </w:style>
  <w:style w:type="character" w:customStyle="1" w:styleId="BodyTextIndent3Char">
    <w:name w:val="Body Text Indent 3 Char"/>
    <w:basedOn w:val="Normal1"/>
    <w:link w:val="BodyTextIndent3"/>
    <w:uiPriority w:val="99"/>
    <w:locked/>
    <w:rsid w:val="00BE7566"/>
    <w:rPr>
      <w:rFonts w:cs="Times New Roman"/>
      <w:sz w:val="16"/>
    </w:rPr>
  </w:style>
  <w:style w:type="paragraph" w:customStyle="1" w:styleId="Hyperlink1">
    <w:name w:val="Hyperlink1"/>
    <w:basedOn w:val="DefaultParagraphFont1"/>
    <w:link w:val="Hyperlink"/>
    <w:uiPriority w:val="99"/>
    <w:rsid w:val="00BE7566"/>
    <w:rPr>
      <w:color w:val="0000FF"/>
      <w:u w:val="single"/>
    </w:rPr>
  </w:style>
  <w:style w:type="character" w:styleId="Hyperlink">
    <w:name w:val="Hyperlink"/>
    <w:basedOn w:val="DefaultParagraphFont"/>
    <w:link w:val="Hyperlink1"/>
    <w:uiPriority w:val="99"/>
    <w:locked/>
    <w:rsid w:val="00BE7566"/>
    <w:rPr>
      <w:rFonts w:cs="Times New Roman"/>
      <w:color w:val="0000FF"/>
      <w:u w:val="single"/>
    </w:rPr>
  </w:style>
  <w:style w:type="paragraph" w:customStyle="1" w:styleId="Footnote">
    <w:name w:val="Footnote"/>
    <w:link w:val="Footnote1"/>
    <w:uiPriority w:val="99"/>
    <w:rsid w:val="00BE7566"/>
    <w:rPr>
      <w:rFonts w:ascii="XO Thames" w:hAnsi="XO Thames"/>
      <w:szCs w:val="20"/>
    </w:rPr>
  </w:style>
  <w:style w:type="character" w:customStyle="1" w:styleId="Footnote1">
    <w:name w:val="Footnote1"/>
    <w:link w:val="Footnote"/>
    <w:uiPriority w:val="99"/>
    <w:locked/>
    <w:rsid w:val="00BE7566"/>
    <w:rPr>
      <w:rFonts w:ascii="XO Thames" w:hAnsi="XO Thames"/>
      <w:sz w:val="22"/>
    </w:rPr>
  </w:style>
  <w:style w:type="paragraph" w:styleId="TOC1">
    <w:name w:val="toc 1"/>
    <w:basedOn w:val="Normal"/>
    <w:next w:val="Normal"/>
    <w:link w:val="TOC1Char"/>
    <w:uiPriority w:val="99"/>
    <w:rsid w:val="00BE7566"/>
    <w:pPr>
      <w:jc w:val="center"/>
    </w:pPr>
    <w:rPr>
      <w:b/>
    </w:rPr>
  </w:style>
  <w:style w:type="character" w:customStyle="1" w:styleId="TOC1Char">
    <w:name w:val="TOC 1 Char"/>
    <w:basedOn w:val="Normal1"/>
    <w:link w:val="TOC1"/>
    <w:uiPriority w:val="99"/>
    <w:locked/>
    <w:rsid w:val="00BE7566"/>
    <w:rPr>
      <w:rFonts w:cs="Times New Roman"/>
      <w:b/>
    </w:rPr>
  </w:style>
  <w:style w:type="paragraph" w:customStyle="1" w:styleId="a1">
    <w:name w:val="МОЕ"/>
    <w:basedOn w:val="Normal"/>
    <w:link w:val="13"/>
    <w:uiPriority w:val="99"/>
    <w:rsid w:val="00BE7566"/>
    <w:pPr>
      <w:ind w:firstLine="709"/>
      <w:jc w:val="both"/>
    </w:pPr>
    <w:rPr>
      <w:spacing w:val="10"/>
      <w:sz w:val="28"/>
    </w:rPr>
  </w:style>
  <w:style w:type="character" w:customStyle="1" w:styleId="13">
    <w:name w:val="МОЕ1"/>
    <w:basedOn w:val="Normal1"/>
    <w:link w:val="a1"/>
    <w:uiPriority w:val="99"/>
    <w:locked/>
    <w:rsid w:val="00BE7566"/>
    <w:rPr>
      <w:rFonts w:cs="Times New Roman"/>
      <w:spacing w:val="10"/>
      <w:sz w:val="28"/>
    </w:rPr>
  </w:style>
  <w:style w:type="paragraph" w:customStyle="1" w:styleId="111">
    <w:name w:val="Знак Знак11"/>
    <w:link w:val="112"/>
    <w:uiPriority w:val="99"/>
    <w:rsid w:val="00BE7566"/>
    <w:rPr>
      <w:color w:val="000000"/>
      <w:sz w:val="20"/>
      <w:szCs w:val="20"/>
    </w:rPr>
  </w:style>
  <w:style w:type="character" w:customStyle="1" w:styleId="112">
    <w:name w:val="Знак Знак112"/>
    <w:link w:val="111"/>
    <w:uiPriority w:val="99"/>
    <w:locked/>
    <w:rsid w:val="00BE7566"/>
    <w:rPr>
      <w:color w:val="000000"/>
      <w:lang w:val="ru-RU" w:eastAsia="ru-RU"/>
    </w:rPr>
  </w:style>
  <w:style w:type="paragraph" w:customStyle="1" w:styleId="HeaderandFooter">
    <w:name w:val="Header and Footer"/>
    <w:link w:val="HeaderandFooter1"/>
    <w:uiPriority w:val="99"/>
    <w:rsid w:val="00BE7566"/>
    <w:pPr>
      <w:spacing w:line="360" w:lineRule="auto"/>
    </w:pPr>
    <w:rPr>
      <w:rFonts w:ascii="XO Thames" w:hAnsi="XO Thames"/>
      <w:color w:val="000000"/>
      <w:sz w:val="20"/>
      <w:szCs w:val="20"/>
    </w:rPr>
  </w:style>
  <w:style w:type="character" w:customStyle="1" w:styleId="HeaderandFooter1">
    <w:name w:val="Header and Footer1"/>
    <w:link w:val="HeaderandFooter"/>
    <w:uiPriority w:val="99"/>
    <w:locked/>
    <w:rsid w:val="00BE7566"/>
    <w:rPr>
      <w:rFonts w:ascii="XO Thames" w:hAnsi="XO Thames"/>
      <w:color w:val="000000"/>
      <w:lang w:val="ru-RU" w:eastAsia="ru-RU"/>
    </w:rPr>
  </w:style>
  <w:style w:type="paragraph" w:styleId="NormalWeb">
    <w:name w:val="Normal (Web)"/>
    <w:basedOn w:val="Normal"/>
    <w:link w:val="NormalWebChar"/>
    <w:uiPriority w:val="99"/>
    <w:rsid w:val="00BE7566"/>
    <w:pPr>
      <w:spacing w:beforeAutospacing="1" w:afterAutospacing="1"/>
    </w:pPr>
    <w:rPr>
      <w:rFonts w:ascii="Arial" w:hAnsi="Arial"/>
      <w:sz w:val="20"/>
    </w:rPr>
  </w:style>
  <w:style w:type="character" w:customStyle="1" w:styleId="NormalWebChar">
    <w:name w:val="Normal (Web) Char"/>
    <w:basedOn w:val="Normal1"/>
    <w:link w:val="NormalWeb"/>
    <w:uiPriority w:val="99"/>
    <w:locked/>
    <w:rsid w:val="00BE7566"/>
    <w:rPr>
      <w:rFonts w:ascii="Arial" w:hAnsi="Arial" w:cs="Times New Roman"/>
      <w:color w:val="000000"/>
      <w:sz w:val="20"/>
    </w:rPr>
  </w:style>
  <w:style w:type="paragraph" w:customStyle="1" w:styleId="FontStyle22">
    <w:name w:val="Font Style22"/>
    <w:link w:val="FontStyle221"/>
    <w:uiPriority w:val="99"/>
    <w:rsid w:val="00BE7566"/>
    <w:rPr>
      <w:b/>
      <w:color w:val="000000"/>
      <w:sz w:val="28"/>
      <w:szCs w:val="20"/>
    </w:rPr>
  </w:style>
  <w:style w:type="character" w:customStyle="1" w:styleId="FontStyle221">
    <w:name w:val="Font Style221"/>
    <w:link w:val="FontStyle22"/>
    <w:uiPriority w:val="99"/>
    <w:locked/>
    <w:rsid w:val="00BE7566"/>
    <w:rPr>
      <w:b/>
      <w:color w:val="000000"/>
      <w:sz w:val="28"/>
    </w:rPr>
  </w:style>
  <w:style w:type="paragraph" w:styleId="TOC9">
    <w:name w:val="toc 9"/>
    <w:basedOn w:val="Normal"/>
    <w:next w:val="Normal"/>
    <w:link w:val="TOC9Char"/>
    <w:uiPriority w:val="99"/>
    <w:rsid w:val="00BE7566"/>
    <w:pPr>
      <w:ind w:left="1600"/>
    </w:pPr>
    <w:rPr>
      <w:sz w:val="20"/>
    </w:rPr>
  </w:style>
  <w:style w:type="character" w:customStyle="1" w:styleId="TOC9Char">
    <w:name w:val="TOC 9 Char"/>
    <w:link w:val="TOC9"/>
    <w:uiPriority w:val="99"/>
    <w:locked/>
    <w:rsid w:val="00BE7566"/>
    <w:rPr>
      <w:color w:val="000000"/>
      <w:lang w:val="ru-RU" w:eastAsia="ru-RU"/>
    </w:rPr>
  </w:style>
  <w:style w:type="paragraph" w:styleId="TOC8">
    <w:name w:val="toc 8"/>
    <w:basedOn w:val="Normal"/>
    <w:next w:val="Normal"/>
    <w:link w:val="TOC8Char"/>
    <w:uiPriority w:val="99"/>
    <w:rsid w:val="00BE7566"/>
    <w:pPr>
      <w:ind w:left="1400"/>
    </w:pPr>
    <w:rPr>
      <w:sz w:val="20"/>
    </w:rPr>
  </w:style>
  <w:style w:type="character" w:customStyle="1" w:styleId="TOC8Char">
    <w:name w:val="TOC 8 Char"/>
    <w:link w:val="TOC8"/>
    <w:uiPriority w:val="99"/>
    <w:locked/>
    <w:rsid w:val="00BE7566"/>
    <w:rPr>
      <w:color w:val="000000"/>
      <w:lang w:val="ru-RU" w:eastAsia="ru-RU"/>
    </w:rPr>
  </w:style>
  <w:style w:type="paragraph" w:styleId="Footer">
    <w:name w:val="footer"/>
    <w:basedOn w:val="Normal"/>
    <w:link w:val="FooterChar"/>
    <w:uiPriority w:val="99"/>
    <w:rsid w:val="00BE7566"/>
    <w:pPr>
      <w:tabs>
        <w:tab w:val="center" w:pos="4677"/>
        <w:tab w:val="right" w:pos="9355"/>
      </w:tabs>
    </w:pPr>
  </w:style>
  <w:style w:type="character" w:customStyle="1" w:styleId="FooterChar">
    <w:name w:val="Footer Char"/>
    <w:basedOn w:val="Normal1"/>
    <w:link w:val="Footer"/>
    <w:uiPriority w:val="99"/>
    <w:locked/>
    <w:rsid w:val="00BE7566"/>
    <w:rPr>
      <w:rFonts w:cs="Times New Roman"/>
    </w:rPr>
  </w:style>
  <w:style w:type="paragraph" w:customStyle="1" w:styleId="FootnoteReference1">
    <w:name w:val="Footnote Reference1"/>
    <w:basedOn w:val="DefaultParagraphFont1"/>
    <w:link w:val="FootnoteReference"/>
    <w:uiPriority w:val="99"/>
    <w:rsid w:val="00BE7566"/>
    <w:rPr>
      <w:vertAlign w:val="superscript"/>
    </w:rPr>
  </w:style>
  <w:style w:type="character" w:styleId="FootnoteReference">
    <w:name w:val="footnote reference"/>
    <w:basedOn w:val="DefaultParagraphFont"/>
    <w:link w:val="FootnoteReference1"/>
    <w:uiPriority w:val="99"/>
    <w:locked/>
    <w:rsid w:val="00BE7566"/>
    <w:rPr>
      <w:rFonts w:cs="Times New Roman"/>
      <w:vertAlign w:val="superscript"/>
    </w:rPr>
  </w:style>
  <w:style w:type="paragraph" w:styleId="BodyTextIndent2">
    <w:name w:val="Body Text Indent 2"/>
    <w:basedOn w:val="Normal"/>
    <w:link w:val="BodyTextIndent2Char"/>
    <w:uiPriority w:val="99"/>
    <w:rsid w:val="00BE7566"/>
    <w:pPr>
      <w:spacing w:after="120" w:line="480" w:lineRule="auto"/>
      <w:ind w:left="283"/>
    </w:pPr>
  </w:style>
  <w:style w:type="character" w:customStyle="1" w:styleId="BodyTextIndent2Char">
    <w:name w:val="Body Text Indent 2 Char"/>
    <w:basedOn w:val="Normal1"/>
    <w:link w:val="BodyTextIndent2"/>
    <w:uiPriority w:val="99"/>
    <w:locked/>
    <w:rsid w:val="00BE7566"/>
    <w:rPr>
      <w:rFonts w:cs="Times New Roman"/>
    </w:rPr>
  </w:style>
  <w:style w:type="paragraph" w:styleId="TOC5">
    <w:name w:val="toc 5"/>
    <w:basedOn w:val="Normal"/>
    <w:next w:val="Normal"/>
    <w:link w:val="TOC5Char"/>
    <w:uiPriority w:val="99"/>
    <w:rsid w:val="00BE7566"/>
    <w:pPr>
      <w:ind w:left="800"/>
    </w:pPr>
    <w:rPr>
      <w:sz w:val="20"/>
    </w:rPr>
  </w:style>
  <w:style w:type="character" w:customStyle="1" w:styleId="TOC5Char">
    <w:name w:val="TOC 5 Char"/>
    <w:link w:val="TOC5"/>
    <w:uiPriority w:val="99"/>
    <w:locked/>
    <w:rsid w:val="00BE7566"/>
    <w:rPr>
      <w:color w:val="000000"/>
      <w:lang w:val="ru-RU" w:eastAsia="ru-RU"/>
    </w:rPr>
  </w:style>
  <w:style w:type="paragraph" w:customStyle="1" w:styleId="apple-converted-space">
    <w:name w:val="apple-converted-space"/>
    <w:basedOn w:val="DefaultParagraphFont1"/>
    <w:link w:val="apple-converted-space1"/>
    <w:uiPriority w:val="99"/>
    <w:rsid w:val="00BE7566"/>
  </w:style>
  <w:style w:type="character" w:customStyle="1" w:styleId="apple-converted-space1">
    <w:name w:val="apple-converted-space1"/>
    <w:basedOn w:val="DefaultParagraphFont"/>
    <w:link w:val="apple-converted-space"/>
    <w:uiPriority w:val="99"/>
    <w:locked/>
    <w:rsid w:val="00BE7566"/>
    <w:rPr>
      <w:rFonts w:cs="Times New Roman"/>
    </w:rPr>
  </w:style>
  <w:style w:type="paragraph" w:customStyle="1" w:styleId="FontStyle25">
    <w:name w:val="Font Style25"/>
    <w:link w:val="FontStyle251"/>
    <w:uiPriority w:val="99"/>
    <w:rsid w:val="00BE7566"/>
    <w:rPr>
      <w:color w:val="000000"/>
      <w:sz w:val="24"/>
      <w:szCs w:val="20"/>
    </w:rPr>
  </w:style>
  <w:style w:type="character" w:customStyle="1" w:styleId="FontStyle251">
    <w:name w:val="Font Style251"/>
    <w:link w:val="FontStyle25"/>
    <w:uiPriority w:val="99"/>
    <w:locked/>
    <w:rsid w:val="00BE7566"/>
    <w:rPr>
      <w:color w:val="000000"/>
      <w:sz w:val="24"/>
    </w:rPr>
  </w:style>
  <w:style w:type="paragraph" w:customStyle="1" w:styleId="DefaultParagraphFont1">
    <w:name w:val="Default Paragraph Font1"/>
    <w:uiPriority w:val="99"/>
    <w:rsid w:val="00BE7566"/>
    <w:rPr>
      <w:color w:val="000000"/>
      <w:sz w:val="20"/>
      <w:szCs w:val="20"/>
    </w:rPr>
  </w:style>
  <w:style w:type="paragraph" w:customStyle="1" w:styleId="ConsNormal">
    <w:name w:val="ConsNormal"/>
    <w:link w:val="ConsNormal1"/>
    <w:uiPriority w:val="99"/>
    <w:rsid w:val="00BE7566"/>
    <w:pPr>
      <w:widowControl w:val="0"/>
      <w:ind w:firstLine="720"/>
    </w:pPr>
    <w:rPr>
      <w:rFonts w:ascii="Arial" w:hAnsi="Arial"/>
      <w:szCs w:val="20"/>
    </w:rPr>
  </w:style>
  <w:style w:type="character" w:customStyle="1" w:styleId="ConsNormal1">
    <w:name w:val="ConsNormal1"/>
    <w:link w:val="ConsNormal"/>
    <w:uiPriority w:val="99"/>
    <w:locked/>
    <w:rsid w:val="00BE7566"/>
    <w:rPr>
      <w:rFonts w:ascii="Arial" w:hAnsi="Arial"/>
      <w:sz w:val="22"/>
    </w:rPr>
  </w:style>
  <w:style w:type="paragraph" w:styleId="Subtitle">
    <w:name w:val="Subtitle"/>
    <w:basedOn w:val="Normal"/>
    <w:next w:val="Normal"/>
    <w:link w:val="SubtitleChar"/>
    <w:uiPriority w:val="99"/>
    <w:qFormat/>
    <w:rsid w:val="00BE7566"/>
    <w:pPr>
      <w:spacing w:after="60"/>
      <w:jc w:val="center"/>
      <w:outlineLvl w:val="1"/>
    </w:pPr>
    <w:rPr>
      <w:rFonts w:ascii="Cambria" w:hAnsi="Cambria"/>
    </w:rPr>
  </w:style>
  <w:style w:type="character" w:customStyle="1" w:styleId="SubtitleChar">
    <w:name w:val="Subtitle Char"/>
    <w:basedOn w:val="Normal1"/>
    <w:link w:val="Subtitle"/>
    <w:uiPriority w:val="99"/>
    <w:locked/>
    <w:rsid w:val="00BE7566"/>
    <w:rPr>
      <w:rFonts w:ascii="Cambria" w:hAnsi="Cambria" w:cs="Times New Roman"/>
    </w:rPr>
  </w:style>
  <w:style w:type="paragraph" w:customStyle="1" w:styleId="toc10">
    <w:name w:val="toc 10"/>
    <w:next w:val="Normal"/>
    <w:link w:val="toc101"/>
    <w:uiPriority w:val="99"/>
    <w:rsid w:val="00BE7566"/>
    <w:pPr>
      <w:ind w:left="1800"/>
    </w:pPr>
    <w:rPr>
      <w:color w:val="000000"/>
      <w:sz w:val="20"/>
      <w:szCs w:val="20"/>
    </w:rPr>
  </w:style>
  <w:style w:type="character" w:customStyle="1" w:styleId="toc101">
    <w:name w:val="toc 101"/>
    <w:link w:val="toc10"/>
    <w:uiPriority w:val="99"/>
    <w:locked/>
    <w:rsid w:val="00BE7566"/>
    <w:rPr>
      <w:color w:val="000000"/>
      <w:lang w:val="ru-RU" w:eastAsia="ru-RU"/>
    </w:rPr>
  </w:style>
  <w:style w:type="paragraph" w:customStyle="1" w:styleId="1110">
    <w:name w:val="Знак Знак111"/>
    <w:link w:val="1111"/>
    <w:uiPriority w:val="99"/>
    <w:rsid w:val="00BE7566"/>
    <w:rPr>
      <w:color w:val="000000"/>
      <w:sz w:val="20"/>
      <w:szCs w:val="20"/>
    </w:rPr>
  </w:style>
  <w:style w:type="character" w:customStyle="1" w:styleId="1111">
    <w:name w:val="Знак Знак1111"/>
    <w:link w:val="1110"/>
    <w:uiPriority w:val="99"/>
    <w:locked/>
    <w:rsid w:val="00BE7566"/>
    <w:rPr>
      <w:color w:val="000000"/>
      <w:lang w:val="ru-RU" w:eastAsia="ru-RU"/>
    </w:rPr>
  </w:style>
  <w:style w:type="paragraph" w:styleId="ListParagraph">
    <w:name w:val="List Paragraph"/>
    <w:basedOn w:val="Normal"/>
    <w:link w:val="ListParagraphChar"/>
    <w:uiPriority w:val="99"/>
    <w:qFormat/>
    <w:rsid w:val="00BE7566"/>
    <w:pPr>
      <w:ind w:left="720"/>
      <w:contextualSpacing/>
    </w:pPr>
  </w:style>
  <w:style w:type="character" w:customStyle="1" w:styleId="ListParagraphChar">
    <w:name w:val="List Paragraph Char"/>
    <w:basedOn w:val="Normal1"/>
    <w:link w:val="ListParagraph"/>
    <w:uiPriority w:val="99"/>
    <w:locked/>
    <w:rsid w:val="00BE7566"/>
    <w:rPr>
      <w:rFonts w:cs="Times New Roman"/>
    </w:rPr>
  </w:style>
  <w:style w:type="paragraph" w:styleId="Title">
    <w:name w:val="Title"/>
    <w:basedOn w:val="Normal"/>
    <w:next w:val="Normal"/>
    <w:link w:val="TitleChar"/>
    <w:uiPriority w:val="99"/>
    <w:qFormat/>
    <w:rsid w:val="00BE7566"/>
    <w:rPr>
      <w:rFonts w:ascii="XO Thames" w:hAnsi="XO Thames"/>
      <w:b/>
      <w:color w:val="auto"/>
      <w:sz w:val="52"/>
    </w:rPr>
  </w:style>
  <w:style w:type="character" w:customStyle="1" w:styleId="TitleChar">
    <w:name w:val="Title Char"/>
    <w:basedOn w:val="DefaultParagraphFont"/>
    <w:link w:val="Title"/>
    <w:uiPriority w:val="99"/>
    <w:locked/>
    <w:rsid w:val="00BE7566"/>
    <w:rPr>
      <w:rFonts w:ascii="XO Thames" w:hAnsi="XO Thames"/>
      <w:b/>
      <w:sz w:val="52"/>
    </w:rPr>
  </w:style>
  <w:style w:type="paragraph" w:customStyle="1" w:styleId="--3">
    <w:name w:val="УМК-Заголовок-3"/>
    <w:basedOn w:val="Default"/>
    <w:next w:val="Default"/>
    <w:link w:val="--31"/>
    <w:uiPriority w:val="99"/>
    <w:rsid w:val="00BE7566"/>
  </w:style>
  <w:style w:type="character" w:customStyle="1" w:styleId="--31">
    <w:name w:val="УМК-Заголовок-31"/>
    <w:basedOn w:val="Default1"/>
    <w:link w:val="--3"/>
    <w:uiPriority w:val="99"/>
    <w:locked/>
    <w:rsid w:val="00BE7566"/>
    <w:rPr>
      <w:rFonts w:cs="Times New Roman"/>
      <w:lang w:bidi="ar-SA"/>
    </w:rPr>
  </w:style>
  <w:style w:type="paragraph" w:customStyle="1" w:styleId="-body">
    <w:name w:val="УМК-body"/>
    <w:basedOn w:val="Default"/>
    <w:next w:val="Default"/>
    <w:link w:val="-body1"/>
    <w:uiPriority w:val="99"/>
    <w:rsid w:val="00BE7566"/>
  </w:style>
  <w:style w:type="character" w:customStyle="1" w:styleId="-body1">
    <w:name w:val="УМК-body1"/>
    <w:basedOn w:val="Default1"/>
    <w:link w:val="-body"/>
    <w:uiPriority w:val="99"/>
    <w:locked/>
    <w:rsid w:val="00BE7566"/>
    <w:rPr>
      <w:rFonts w:cs="Times New Roman"/>
      <w:lang w:bidi="ar-SA"/>
    </w:rPr>
  </w:style>
  <w:style w:type="paragraph" w:customStyle="1" w:styleId="Style5">
    <w:name w:val="Style5"/>
    <w:basedOn w:val="Normal"/>
    <w:link w:val="Style51"/>
    <w:uiPriority w:val="99"/>
    <w:rsid w:val="00BE7566"/>
    <w:pPr>
      <w:widowControl w:val="0"/>
      <w:spacing w:line="341" w:lineRule="exact"/>
      <w:jc w:val="center"/>
    </w:pPr>
  </w:style>
  <w:style w:type="character" w:customStyle="1" w:styleId="Style51">
    <w:name w:val="Style51"/>
    <w:basedOn w:val="Normal1"/>
    <w:link w:val="Style5"/>
    <w:uiPriority w:val="99"/>
    <w:locked/>
    <w:rsid w:val="00BE7566"/>
    <w:rPr>
      <w:rFonts w:cs="Times New Roman"/>
    </w:rPr>
  </w:style>
  <w:style w:type="paragraph" w:customStyle="1" w:styleId="a">
    <w:name w:val="МОЕ нумер +"/>
    <w:basedOn w:val="Normal"/>
    <w:link w:val="14"/>
    <w:uiPriority w:val="99"/>
    <w:rsid w:val="00BE7566"/>
    <w:pPr>
      <w:numPr>
        <w:numId w:val="6"/>
      </w:numPr>
      <w:jc w:val="both"/>
    </w:pPr>
    <w:rPr>
      <w:spacing w:val="10"/>
      <w:sz w:val="28"/>
    </w:rPr>
  </w:style>
  <w:style w:type="character" w:customStyle="1" w:styleId="14">
    <w:name w:val="МОЕ нумер +1"/>
    <w:basedOn w:val="Normal1"/>
    <w:link w:val="a"/>
    <w:uiPriority w:val="99"/>
    <w:locked/>
    <w:rsid w:val="00BE7566"/>
    <w:rPr>
      <w:rFonts w:cs="Times New Roman"/>
      <w:spacing w:val="10"/>
      <w:sz w:val="28"/>
    </w:rPr>
  </w:style>
</w:styles>
</file>

<file path=word/webSettings.xml><?xml version="1.0" encoding="utf-8"?>
<w:webSettings xmlns:r="http://schemas.openxmlformats.org/officeDocument/2006/relationships" xmlns:w="http://schemas.openxmlformats.org/wordprocessingml/2006/main">
  <w:divs>
    <w:div w:id="179740407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14</Pages>
  <Words>4014</Words>
  <Characters>22881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n.mikhailova</cp:lastModifiedBy>
  <cp:revision>2</cp:revision>
  <dcterms:created xsi:type="dcterms:W3CDTF">2022-10-03T11:33:00Z</dcterms:created>
  <dcterms:modified xsi:type="dcterms:W3CDTF">2022-10-03T11:33:00Z</dcterms:modified>
</cp:coreProperties>
</file>